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45112" w14:paraId="7BA3DC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023645" w14:textId="77777777" w:rsidR="0004511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E8D799" w14:textId="77777777" w:rsidR="00045112" w:rsidRDefault="00000000">
            <w:pPr>
              <w:spacing w:after="0" w:line="240" w:lineRule="auto"/>
            </w:pPr>
            <w:r>
              <w:t>28330</w:t>
            </w:r>
          </w:p>
        </w:tc>
      </w:tr>
      <w:tr w:rsidR="00045112" w14:paraId="078908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604459" w14:textId="77777777" w:rsidR="0004511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02ADDBB" w14:textId="77777777" w:rsidR="00045112" w:rsidRDefault="00000000">
            <w:pPr>
              <w:spacing w:after="0" w:line="240" w:lineRule="auto"/>
            </w:pPr>
            <w:r>
              <w:t>OPĆINA ĐURMANEC</w:t>
            </w:r>
          </w:p>
        </w:tc>
      </w:tr>
      <w:tr w:rsidR="00045112" w14:paraId="08C57C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229CD4" w14:textId="77777777" w:rsidR="0004511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DE72D66" w14:textId="77777777" w:rsidR="0004511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B360181" w14:textId="77777777" w:rsidR="00045112" w:rsidRDefault="00000000">
      <w:r>
        <w:br/>
      </w:r>
    </w:p>
    <w:p w14:paraId="01E47D78" w14:textId="77777777" w:rsidR="0004511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5AE22A3" w14:textId="77777777" w:rsidR="0004511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7389FA" w14:textId="77777777" w:rsidR="0004511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0F812699" w14:textId="77777777" w:rsidR="00045112" w:rsidRDefault="00045112"/>
    <w:p w14:paraId="68B268E9" w14:textId="77777777" w:rsidR="000451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F6FAEBA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76B8F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EE79F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86E43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B06B0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C5BA3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463EB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9F0D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53D170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DCF6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9D578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F2188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61613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684.702,47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9D58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919.839,24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19B5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  <w:tr w:rsidR="00045112" w14:paraId="0C853A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6C6CD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57E2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4F27C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75CEF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306.153,23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5072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272.404,00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04434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  <w:tr w:rsidR="00045112" w14:paraId="73BF4F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4A2F2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C101A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2AEC2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6FEF3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378.549,24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F8C23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647.435,24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00F14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171,0</w:t>
            </w:r>
          </w:p>
        </w:tc>
      </w:tr>
      <w:tr w:rsidR="00045112" w14:paraId="3BC569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8D3AA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CDA3B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CC920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C933C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950FE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50534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6,3</w:t>
            </w:r>
          </w:p>
        </w:tc>
      </w:tr>
      <w:tr w:rsidR="00045112" w14:paraId="739E62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C8E77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2242D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2ADFC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97C02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80.718,33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71BEF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522.737,10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79D67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647,6</w:t>
            </w:r>
          </w:p>
        </w:tc>
      </w:tr>
      <w:tr w:rsidR="00045112" w14:paraId="009F8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EE333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EDCCA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9133E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3EDB0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80.451,67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273AD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522.720,43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C6C32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649,7</w:t>
            </w:r>
          </w:p>
        </w:tc>
      </w:tr>
      <w:tr w:rsidR="00045112" w14:paraId="1C568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7D6F0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D7566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DC8F1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2B306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AAF1E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391.446,49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CE5BF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5112" w14:paraId="1C3FAE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61604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76E1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6817B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21677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5.127,26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4915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8CD0F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45112" w14:paraId="4BF41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4C1ED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091DE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8B348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2D5DB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30BF3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391.446,49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E3780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5112" w14:paraId="02F6DE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44860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96BC1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7C611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67D26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292.970,31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C0820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516.161,30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08E11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176,2</w:t>
            </w:r>
          </w:p>
        </w:tc>
      </w:tr>
    </w:tbl>
    <w:p w14:paraId="53D0C96F" w14:textId="77777777" w:rsidR="00045112" w:rsidRDefault="00045112">
      <w:pPr>
        <w:spacing w:after="0"/>
      </w:pPr>
    </w:p>
    <w:p w14:paraId="0BCC788D" w14:textId="77777777" w:rsidR="00045112" w:rsidRDefault="00000000">
      <w:r>
        <w:t xml:space="preserve">U tekućem izvještajnom razdoblju ukupni  višak prihoda  i primitaka iznosi 516.161,30 eura. Višak prihoda poslovanja iznosi 647.435,24 eura dok Višak od </w:t>
      </w:r>
      <w:proofErr w:type="spellStart"/>
      <w:r>
        <w:t>od</w:t>
      </w:r>
      <w:proofErr w:type="spellEnd"/>
      <w:r>
        <w:t xml:space="preserve"> financijske imovine i otplate zajmova iznosi 391. 446,49 eura. </w:t>
      </w:r>
    </w:p>
    <w:p w14:paraId="3E397FCE" w14:textId="77777777" w:rsidR="00045112" w:rsidRDefault="00000000">
      <w:r>
        <w:br/>
      </w:r>
    </w:p>
    <w:p w14:paraId="3EE8DFB9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3FA30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B868A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16CE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898E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FAFD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A7D1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E947A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008ECF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45D75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2318F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4360E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AA1B6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A88DF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181.133,08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1D755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C27DDD" w14:textId="77777777" w:rsidR="00045112" w:rsidRDefault="00045112">
      <w:pPr>
        <w:spacing w:after="0"/>
      </w:pPr>
    </w:p>
    <w:p w14:paraId="1D63427B" w14:textId="77777777" w:rsidR="00045112" w:rsidRDefault="00000000">
      <w:r>
        <w:t xml:space="preserve">Odnosi se na pomoć od strane Ministarstva obrazovanja i fondova </w:t>
      </w:r>
      <w:proofErr w:type="spellStart"/>
      <w:r>
        <w:t>eu</w:t>
      </w:r>
      <w:proofErr w:type="spellEnd"/>
      <w:r>
        <w:t>, a za projekt izgradnje područnog dječjeg vrtića.</w:t>
      </w:r>
    </w:p>
    <w:p w14:paraId="03FA3AB2" w14:textId="77777777" w:rsidR="00045112" w:rsidRDefault="00045112"/>
    <w:p w14:paraId="31AA66DD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055EC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90436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37E99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C6FE7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DACD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D59C0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8EED1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7BB9E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B38DB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0DAF1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BF790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52901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2CF1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D3B6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24FAC9BF" w14:textId="77777777" w:rsidR="00045112" w:rsidRDefault="00045112">
      <w:pPr>
        <w:spacing w:after="0"/>
      </w:pPr>
    </w:p>
    <w:p w14:paraId="441A7622" w14:textId="77777777" w:rsidR="00045112" w:rsidRDefault="00000000">
      <w:r>
        <w:t xml:space="preserve">U tekućem </w:t>
      </w:r>
      <w:proofErr w:type="spellStart"/>
      <w:r>
        <w:t>izvještajom</w:t>
      </w:r>
      <w:proofErr w:type="spellEnd"/>
      <w:r>
        <w:t xml:space="preserve"> razdoblju dolazi do povećanja prihoda s naslova komunalne naknade zbog nastalog dugovanja u 2025. godini te opomena pred ovrhu  koje su poslane.</w:t>
      </w:r>
    </w:p>
    <w:p w14:paraId="4632D6B6" w14:textId="77777777" w:rsidR="00045112" w:rsidRDefault="00045112"/>
    <w:p w14:paraId="2763CE39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11DCC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B2CD6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3D632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D2ECE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96B61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93A3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AF88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02449A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A40B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0F747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B6059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BEBFB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59.037,38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8D820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66.974,71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7F23A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1CE8DF66" w14:textId="77777777" w:rsidR="00045112" w:rsidRDefault="00045112">
      <w:pPr>
        <w:spacing w:after="0"/>
      </w:pPr>
    </w:p>
    <w:p w14:paraId="2CCF01EF" w14:textId="77777777" w:rsidR="00045112" w:rsidRDefault="00000000">
      <w:r>
        <w:t>U tekućem izvještajnom razdoblju dolazi do povećanja rashoda za zaposlene zbog povećanja osnovica za izračun plaća zaposlenika.</w:t>
      </w:r>
    </w:p>
    <w:p w14:paraId="1C89E8F2" w14:textId="77777777" w:rsidR="00045112" w:rsidRDefault="00045112"/>
    <w:p w14:paraId="71BA4B73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5B094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D7C2E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1BED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3E913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127A4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A78B8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62940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7DEABF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BD3E1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C0B05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FA612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2BFB5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42.308,29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13AF3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79.396,86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F5EF5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187,7</w:t>
            </w:r>
          </w:p>
        </w:tc>
      </w:tr>
    </w:tbl>
    <w:p w14:paraId="31BA1F87" w14:textId="77777777" w:rsidR="00045112" w:rsidRDefault="00045112">
      <w:pPr>
        <w:spacing w:after="0"/>
      </w:pPr>
    </w:p>
    <w:p w14:paraId="4C585230" w14:textId="77777777" w:rsidR="00045112" w:rsidRDefault="00000000">
      <w:r>
        <w:t> U tekućem izvještajnom razdoblju dolazi do povećanja rashoda zbog isplata pomoći umirovljenicima, nezaposlenima prigodom Uskrsa. </w:t>
      </w:r>
    </w:p>
    <w:p w14:paraId="7355D499" w14:textId="77777777" w:rsidR="00045112" w:rsidRDefault="00045112"/>
    <w:p w14:paraId="3EC9F7A1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1E064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DB3A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2EC09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5D63B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881C8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7A24F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A8391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62FF9A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4BD77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457D4F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51BF0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D90AB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184.020,26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3B8BA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1.667.695,63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291C8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906,3</w:t>
            </w:r>
          </w:p>
        </w:tc>
      </w:tr>
    </w:tbl>
    <w:p w14:paraId="02CA4EC6" w14:textId="77777777" w:rsidR="00045112" w:rsidRDefault="00045112">
      <w:pPr>
        <w:spacing w:after="0"/>
      </w:pPr>
    </w:p>
    <w:p w14:paraId="263CABAB" w14:textId="77777777" w:rsidR="00045112" w:rsidRDefault="00000000">
      <w:r>
        <w:t xml:space="preserve">Odnose se na potpisane ugovore o dodjeli </w:t>
      </w:r>
      <w:proofErr w:type="spellStart"/>
      <w:r>
        <w:t>bespvratnih</w:t>
      </w:r>
      <w:proofErr w:type="spellEnd"/>
      <w:r>
        <w:t xml:space="preserve"> sredstava a za projekt izgradnje područnog </w:t>
      </w:r>
      <w:proofErr w:type="spellStart"/>
      <w:r>
        <w:t>vrića</w:t>
      </w:r>
      <w:proofErr w:type="spellEnd"/>
      <w:r>
        <w:t xml:space="preserve"> te vatrogasnog doma u Općini Đurmanec čija realizacija se očekuje do kraja godine.</w:t>
      </w:r>
    </w:p>
    <w:p w14:paraId="00927946" w14:textId="77777777" w:rsidR="00045112" w:rsidRDefault="00045112"/>
    <w:p w14:paraId="0E4314C0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1B1FE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FC492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4EA92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7B6CF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CFFE2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17564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15392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03739C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DE1E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F7DB5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66417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AB04E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A742E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501.229,09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7EC5E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387601" w14:textId="77777777" w:rsidR="00045112" w:rsidRDefault="00045112">
      <w:pPr>
        <w:spacing w:after="0"/>
      </w:pPr>
    </w:p>
    <w:p w14:paraId="6213AEB2" w14:textId="77777777" w:rsidR="00045112" w:rsidRDefault="00000000">
      <w:r>
        <w:t>Iznos od 501.229,09 eura odnosi se na  realizirane troškove  za izgradnju područnog dječjeg vrtića. </w:t>
      </w:r>
    </w:p>
    <w:p w14:paraId="2821D48F" w14:textId="77777777" w:rsidR="00045112" w:rsidRDefault="00045112"/>
    <w:p w14:paraId="34E42906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5112" w14:paraId="56AA0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69210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4336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52877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E196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1326D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8477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259A1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7300D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B4A20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77A94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64826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A9F1C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391.446,49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6F60D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0CCE44" w14:textId="77777777" w:rsidR="00045112" w:rsidRDefault="00045112">
      <w:pPr>
        <w:spacing w:after="0"/>
      </w:pPr>
    </w:p>
    <w:p w14:paraId="3D51D84D" w14:textId="77777777" w:rsidR="00045112" w:rsidRDefault="00000000">
      <w:r>
        <w:t>Primitak u iznosu od 391.446,9 eura odnosi se na sredstva kreditnih institucija a vezano za izgradnju područnog dječjeg vrtića. </w:t>
      </w:r>
    </w:p>
    <w:p w14:paraId="07E3D466" w14:textId="77777777" w:rsidR="00045112" w:rsidRDefault="00045112"/>
    <w:p w14:paraId="4A57F90A" w14:textId="77777777" w:rsidR="000451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BF9C003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45112" w14:paraId="5532A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80297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829FC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F54D5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63044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68616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384C9D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6F60C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9ECE5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1F26C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DDBEB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985.838,29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AB989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48E42F" w14:textId="77777777" w:rsidR="00045112" w:rsidRDefault="00045112">
      <w:pPr>
        <w:spacing w:after="0"/>
      </w:pPr>
    </w:p>
    <w:p w14:paraId="7D66DB14" w14:textId="77777777" w:rsidR="00045112" w:rsidRDefault="00000000">
      <w:r>
        <w:t xml:space="preserve">Stanje obveza na dan 1. ožujka iznosi 985.838,29 eura a </w:t>
      </w:r>
      <w:proofErr w:type="spellStart"/>
      <w:r>
        <w:t>onosi</w:t>
      </w:r>
      <w:proofErr w:type="spellEnd"/>
      <w:r>
        <w:t xml:space="preserve"> se na plaću za zaposlene u iznosu od 22.937,57 eura, obveze za materijalne rashod( plaćanja računa za sufinanciranje smještaja djece u vrtić,  sufinanciranje cijene prijevoza djece, intelektualne usluge, održavanje groblja) u iznosu od 7.052,61 eura, obveze za kredite i zajmove u iznosu od 931.354,17 eura </w:t>
      </w:r>
      <w:r>
        <w:lastRenderedPageBreak/>
        <w:t xml:space="preserve">od čega 215.339,64 eura za kredit za postojeći vrtić Đurmanec dok ostatak u iznosu od 716.014,53 eura za novi kredit za izgradnju područnog dječjeg vrtića te obveze za naplaćena sredstva </w:t>
      </w:r>
      <w:proofErr w:type="spellStart"/>
      <w:r>
        <w:t>proroačunskog</w:t>
      </w:r>
      <w:proofErr w:type="spellEnd"/>
      <w:r>
        <w:t xml:space="preserve"> korisnika u iznosu od 24.493,94  eura.</w:t>
      </w:r>
    </w:p>
    <w:p w14:paraId="6DEF7FC8" w14:textId="77777777" w:rsidR="00045112" w:rsidRDefault="00045112"/>
    <w:p w14:paraId="1805FCB1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45112" w14:paraId="0B088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BCE78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CA5F7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7BC6F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4E801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56DF7" w14:textId="77777777" w:rsidR="00045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5112" w14:paraId="43CB36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7FA77" w14:textId="77777777" w:rsidR="00045112" w:rsidRDefault="00045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094B4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57F53" w14:textId="77777777" w:rsidR="00045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28D5C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5E627" w14:textId="77777777" w:rsidR="00045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078E0B" w14:textId="77777777" w:rsidR="00045112" w:rsidRDefault="00045112">
      <w:pPr>
        <w:spacing w:after="0"/>
      </w:pPr>
    </w:p>
    <w:p w14:paraId="4AE13BAC" w14:textId="77777777" w:rsidR="00045112" w:rsidRDefault="00000000">
      <w:r>
        <w:t>U tekućem izvještajnom razdoblju nema dospjelih obveza.</w:t>
      </w:r>
    </w:p>
    <w:p w14:paraId="3DBB231B" w14:textId="77777777" w:rsidR="00045112" w:rsidRDefault="00045112"/>
    <w:p w14:paraId="4F3E92AE" w14:textId="77777777" w:rsidR="0004511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2E8E0F2E" w14:textId="77777777" w:rsidR="00045112" w:rsidRDefault="00000000">
      <w:pPr>
        <w:spacing w:line="240" w:lineRule="auto"/>
        <w:jc w:val="both"/>
      </w:pPr>
      <w:r>
        <w:rPr>
          <w:b/>
        </w:rPr>
        <w:t>EU izvještaj</w:t>
      </w:r>
    </w:p>
    <w:p w14:paraId="1AE915C1" w14:textId="77777777" w:rsidR="00045112" w:rsidRDefault="00000000">
      <w:r>
        <w:t>U tekućem izvještajnom razdoblju od strane Ministarstva obrazovanja uplaćeno je 181.133,08 eura a za izgradnju područnog dječjeg vrtića u Općini Đurmanec.</w:t>
      </w:r>
    </w:p>
    <w:p w14:paraId="7AF44FDF" w14:textId="77777777" w:rsidR="00045112" w:rsidRDefault="00045112"/>
    <w:sectPr w:rsidR="0004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12"/>
    <w:rsid w:val="00045112"/>
    <w:rsid w:val="00735AF5"/>
    <w:rsid w:val="007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E07"/>
  <w15:docId w15:val="{A883C201-8B3C-4F49-86DD-1505EFB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PCD</cp:lastModifiedBy>
  <cp:revision>2</cp:revision>
  <cp:lastPrinted>2026-04-14T12:10:00Z</cp:lastPrinted>
  <dcterms:created xsi:type="dcterms:W3CDTF">2026-04-14T12:11:00Z</dcterms:created>
  <dcterms:modified xsi:type="dcterms:W3CDTF">2026-04-14T12:11:00Z</dcterms:modified>
</cp:coreProperties>
</file>