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6263" w14:textId="77777777" w:rsidR="00897A3C" w:rsidRPr="00146D7F" w:rsidRDefault="00897A3C" w:rsidP="00897A3C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  <w:r w:rsidRPr="00146D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46D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18E5CE" wp14:editId="3734F4EA">
            <wp:extent cx="569595" cy="802005"/>
            <wp:effectExtent l="0" t="0" r="1905" b="0"/>
            <wp:docPr id="2092548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4694" w14:textId="77777777" w:rsidR="00897A3C" w:rsidRPr="00146D7F" w:rsidRDefault="00897A3C" w:rsidP="00897A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D7F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548A9B11" w14:textId="77777777" w:rsidR="00897A3C" w:rsidRPr="00146D7F" w:rsidRDefault="00897A3C" w:rsidP="00897A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D7F">
        <w:rPr>
          <w:rFonts w:ascii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646BCC51" w14:textId="77777777" w:rsidR="00897A3C" w:rsidRPr="00146D7F" w:rsidRDefault="00897A3C" w:rsidP="00897A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D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168A23E8" w14:textId="77777777" w:rsidR="00897A3C" w:rsidRPr="00146D7F" w:rsidRDefault="00897A3C" w:rsidP="00897A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D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OPĆINSKO VIJEĆE</w:t>
      </w:r>
    </w:p>
    <w:p w14:paraId="4C904503" w14:textId="77777777" w:rsidR="00897A3C" w:rsidRPr="00146D7F" w:rsidRDefault="00897A3C" w:rsidP="00897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453BD" w14:textId="6A172C36" w:rsidR="00897A3C" w:rsidRPr="00146D7F" w:rsidRDefault="00897A3C" w:rsidP="00897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7F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5145E9">
        <w:rPr>
          <w:rFonts w:ascii="Times New Roman" w:hAnsi="Times New Roman" w:cs="Times New Roman"/>
          <w:sz w:val="24"/>
          <w:szCs w:val="24"/>
        </w:rPr>
        <w:t>501</w:t>
      </w:r>
      <w:r w:rsidRPr="00146D7F">
        <w:rPr>
          <w:rFonts w:ascii="Times New Roman" w:hAnsi="Times New Roman" w:cs="Times New Roman"/>
          <w:sz w:val="24"/>
          <w:szCs w:val="24"/>
        </w:rPr>
        <w:t>-01/26-01/000</w:t>
      </w:r>
    </w:p>
    <w:p w14:paraId="01FD56BA" w14:textId="77777777" w:rsidR="00897A3C" w:rsidRPr="00146D7F" w:rsidRDefault="00897A3C" w:rsidP="00897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7F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Pr="00146D7F">
        <w:rPr>
          <w:rFonts w:ascii="Times New Roman" w:hAnsi="Times New Roman" w:cs="Times New Roman"/>
          <w:sz w:val="24"/>
          <w:szCs w:val="24"/>
        </w:rPr>
        <w:t>2140-11-26-</w:t>
      </w:r>
    </w:p>
    <w:p w14:paraId="6EF4C19C" w14:textId="30BAD604" w:rsidR="00897A3C" w:rsidRPr="00146D7F" w:rsidRDefault="00897A3C" w:rsidP="00897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7F">
        <w:rPr>
          <w:rFonts w:ascii="Times New Roman" w:hAnsi="Times New Roman" w:cs="Times New Roman"/>
          <w:sz w:val="24"/>
          <w:szCs w:val="24"/>
        </w:rPr>
        <w:t xml:space="preserve">Đurmanec, ... </w:t>
      </w:r>
      <w:r w:rsidR="005145E9">
        <w:rPr>
          <w:rFonts w:ascii="Times New Roman" w:hAnsi="Times New Roman" w:cs="Times New Roman"/>
          <w:sz w:val="24"/>
          <w:szCs w:val="24"/>
        </w:rPr>
        <w:t>svibnja</w:t>
      </w:r>
      <w:r w:rsidRPr="00146D7F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22458223" w14:textId="77777777" w:rsidR="00AB0EF4" w:rsidRDefault="00AB0EF4" w:rsidP="005311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</w:p>
    <w:p w14:paraId="29D8480E" w14:textId="04E7029D" w:rsidR="005145E9" w:rsidRPr="005145E9" w:rsidRDefault="005311F1" w:rsidP="005145E9">
      <w:pPr>
        <w:pStyle w:val="Tijeloteks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5E9">
        <w:rPr>
          <w:rFonts w:ascii="Times New Roman" w:hAnsi="Times New Roman" w:cs="Times New Roman"/>
          <w:sz w:val="24"/>
          <w:szCs w:val="24"/>
        </w:rPr>
        <w:t xml:space="preserve">Na temelju članka 19. i 35. Zakona o lokalnoj i područnoj (regionalnoj) samoupravi („Narodne </w:t>
      </w:r>
      <w:r w:rsidR="005145E9">
        <w:rPr>
          <w:rFonts w:ascii="Times New Roman" w:hAnsi="Times New Roman" w:cs="Times New Roman"/>
          <w:sz w:val="24"/>
          <w:szCs w:val="24"/>
        </w:rPr>
        <w:t>n</w:t>
      </w:r>
      <w:r w:rsidRPr="005145E9">
        <w:rPr>
          <w:rFonts w:ascii="Times New Roman" w:hAnsi="Times New Roman" w:cs="Times New Roman"/>
          <w:sz w:val="24"/>
          <w:szCs w:val="24"/>
        </w:rPr>
        <w:t>ovine“ br</w:t>
      </w:r>
      <w:r w:rsidR="005145E9">
        <w:rPr>
          <w:rFonts w:ascii="Times New Roman" w:hAnsi="Times New Roman" w:cs="Times New Roman"/>
          <w:sz w:val="24"/>
          <w:szCs w:val="24"/>
        </w:rPr>
        <w:t>oj</w:t>
      </w:r>
      <w:r w:rsidRPr="005145E9">
        <w:rPr>
          <w:rFonts w:ascii="Times New Roman" w:hAnsi="Times New Roman" w:cs="Times New Roman"/>
          <w:sz w:val="24"/>
          <w:szCs w:val="24"/>
        </w:rPr>
        <w:t xml:space="preserve"> 33/01, 60/01, 129/05, 109/07, 125/08, 36/09, 36/09, 150/11, 144/12, 19/13, 137/15, 123/17, 98/19 i 144/20)</w:t>
      </w:r>
      <w:r w:rsidR="005145E9">
        <w:rPr>
          <w:rFonts w:ascii="Times New Roman" w:hAnsi="Times New Roman" w:cs="Times New Roman"/>
          <w:sz w:val="24"/>
          <w:szCs w:val="24"/>
        </w:rPr>
        <w:t xml:space="preserve"> i</w:t>
      </w:r>
      <w:r w:rsidRPr="005145E9">
        <w:rPr>
          <w:rFonts w:ascii="Times New Roman" w:hAnsi="Times New Roman" w:cs="Times New Roman"/>
          <w:sz w:val="24"/>
          <w:szCs w:val="24"/>
        </w:rPr>
        <w:t xml:space="preserve"> </w:t>
      </w:r>
      <w:r w:rsidR="005145E9" w:rsidRPr="005145E9">
        <w:rPr>
          <w:rFonts w:ascii="Times New Roman" w:hAnsi="Times New Roman" w:cs="Times New Roman"/>
          <w:sz w:val="24"/>
          <w:szCs w:val="24"/>
        </w:rPr>
        <w:t xml:space="preserve">članka 15. Statuta Općine Đurmanec ("Službeni glasnik Krapinsko-zagorske županije" broj 15/21 i 49/24),  Općinsko vijeće Općine Đurmanec na ... sjednici održanoj dana ... </w:t>
      </w:r>
      <w:r w:rsidR="005145E9">
        <w:rPr>
          <w:rFonts w:ascii="Times New Roman" w:hAnsi="Times New Roman" w:cs="Times New Roman"/>
          <w:sz w:val="24"/>
          <w:szCs w:val="24"/>
        </w:rPr>
        <w:t>svibnj</w:t>
      </w:r>
      <w:r w:rsidR="005145E9" w:rsidRPr="005145E9">
        <w:rPr>
          <w:rFonts w:ascii="Times New Roman" w:hAnsi="Times New Roman" w:cs="Times New Roman"/>
          <w:sz w:val="24"/>
          <w:szCs w:val="24"/>
        </w:rPr>
        <w:t>a 2026. godine, donijelo je</w:t>
      </w:r>
    </w:p>
    <w:p w14:paraId="0A9D52FB" w14:textId="77777777" w:rsidR="00D2157E" w:rsidRDefault="00D2157E">
      <w:pPr>
        <w:rPr>
          <w:rFonts w:ascii="Times New Roman" w:hAnsi="Times New Roman" w:cs="Times New Roman"/>
          <w:sz w:val="24"/>
          <w:szCs w:val="24"/>
        </w:rPr>
      </w:pPr>
    </w:p>
    <w:p w14:paraId="4C256ED5" w14:textId="33F5DBC8" w:rsidR="005311F1" w:rsidRDefault="005311F1" w:rsidP="005311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1F1">
        <w:rPr>
          <w:rFonts w:ascii="Times New Roman" w:hAnsi="Times New Roman" w:cs="Times New Roman"/>
          <w:b/>
          <w:bCs/>
          <w:sz w:val="24"/>
          <w:szCs w:val="24"/>
        </w:rPr>
        <w:t xml:space="preserve">PROGRAM MJERA OSIGURAVANJA </w:t>
      </w:r>
      <w:r w:rsidR="005145E9">
        <w:rPr>
          <w:rFonts w:ascii="Times New Roman" w:hAnsi="Times New Roman" w:cs="Times New Roman"/>
          <w:b/>
          <w:bCs/>
          <w:sz w:val="24"/>
          <w:szCs w:val="24"/>
        </w:rPr>
        <w:t>PRIMARNE</w:t>
      </w:r>
      <w:r w:rsidRPr="005311F1">
        <w:rPr>
          <w:rFonts w:ascii="Times New Roman" w:hAnsi="Times New Roman" w:cs="Times New Roman"/>
          <w:b/>
          <w:bCs/>
          <w:sz w:val="24"/>
          <w:szCs w:val="24"/>
        </w:rPr>
        <w:t xml:space="preserve"> ZDRAVSTVENE ZAŠTITE NA PODRUČJU OPĆINE </w:t>
      </w:r>
      <w:r w:rsidR="005145E9">
        <w:rPr>
          <w:rFonts w:ascii="Times New Roman" w:hAnsi="Times New Roman" w:cs="Times New Roman"/>
          <w:b/>
          <w:bCs/>
          <w:sz w:val="24"/>
          <w:szCs w:val="24"/>
        </w:rPr>
        <w:t>ĐURMANEC</w:t>
      </w:r>
    </w:p>
    <w:p w14:paraId="54385808" w14:textId="77777777" w:rsidR="00DE6B70" w:rsidRPr="005311F1" w:rsidRDefault="00DE6B70" w:rsidP="005311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61D2C" w14:textId="1578D633" w:rsidR="005311F1" w:rsidRPr="009501D6" w:rsidRDefault="009501D6" w:rsidP="009501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501D6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35D16E55" w14:textId="77777777" w:rsidR="009501D6" w:rsidRPr="009501D6" w:rsidRDefault="009501D6" w:rsidP="009501D6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62F3D114" w14:textId="2593D08B" w:rsidR="009501D6" w:rsidRDefault="009501D6" w:rsidP="005145E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1D6">
        <w:rPr>
          <w:rFonts w:ascii="Times New Roman" w:hAnsi="Times New Roman" w:cs="Times New Roman"/>
          <w:sz w:val="24"/>
          <w:szCs w:val="24"/>
        </w:rPr>
        <w:t xml:space="preserve">Općina </w:t>
      </w:r>
      <w:r w:rsidR="005145E9">
        <w:rPr>
          <w:rFonts w:ascii="Times New Roman" w:hAnsi="Times New Roman" w:cs="Times New Roman"/>
          <w:sz w:val="24"/>
          <w:szCs w:val="24"/>
        </w:rPr>
        <w:t>Đurmanec</w:t>
      </w:r>
      <w:r w:rsidRPr="009501D6">
        <w:rPr>
          <w:rFonts w:ascii="Times New Roman" w:hAnsi="Times New Roman" w:cs="Times New Roman"/>
          <w:sz w:val="24"/>
          <w:szCs w:val="24"/>
        </w:rPr>
        <w:t xml:space="preserve"> suočena je s problemom nedostatka </w:t>
      </w:r>
      <w:r w:rsidR="00425268">
        <w:rPr>
          <w:rFonts w:ascii="Times New Roman" w:hAnsi="Times New Roman" w:cs="Times New Roman"/>
          <w:sz w:val="24"/>
          <w:szCs w:val="24"/>
        </w:rPr>
        <w:t>liječnika</w:t>
      </w:r>
      <w:r w:rsidRPr="009501D6">
        <w:rPr>
          <w:rFonts w:ascii="Times New Roman" w:hAnsi="Times New Roman" w:cs="Times New Roman"/>
          <w:sz w:val="24"/>
          <w:szCs w:val="24"/>
        </w:rPr>
        <w:t xml:space="preserve"> medicine opće prakse zaposlenog na neodređeno, puno radno vrijeme u </w:t>
      </w:r>
      <w:r w:rsidR="00E86494">
        <w:rPr>
          <w:rFonts w:ascii="Times New Roman" w:hAnsi="Times New Roman" w:cs="Times New Roman"/>
          <w:sz w:val="24"/>
          <w:szCs w:val="24"/>
        </w:rPr>
        <w:t xml:space="preserve">jednoj od dvije </w:t>
      </w:r>
      <w:r w:rsidR="00457B87">
        <w:rPr>
          <w:rFonts w:ascii="Times New Roman" w:hAnsi="Times New Roman" w:cs="Times New Roman"/>
          <w:sz w:val="24"/>
          <w:szCs w:val="24"/>
        </w:rPr>
        <w:t>ordinacij</w:t>
      </w:r>
      <w:r w:rsidR="00E86494">
        <w:rPr>
          <w:rFonts w:ascii="Times New Roman" w:hAnsi="Times New Roman" w:cs="Times New Roman"/>
          <w:sz w:val="24"/>
          <w:szCs w:val="24"/>
        </w:rPr>
        <w:t>e</w:t>
      </w:r>
      <w:r w:rsidR="00457B87">
        <w:rPr>
          <w:rFonts w:ascii="Times New Roman" w:hAnsi="Times New Roman" w:cs="Times New Roman"/>
          <w:sz w:val="24"/>
          <w:szCs w:val="24"/>
        </w:rPr>
        <w:t xml:space="preserve"> opće medicine</w:t>
      </w:r>
      <w:r w:rsidRPr="009501D6">
        <w:rPr>
          <w:rFonts w:ascii="Times New Roman" w:hAnsi="Times New Roman" w:cs="Times New Roman"/>
          <w:sz w:val="24"/>
          <w:szCs w:val="24"/>
        </w:rPr>
        <w:t xml:space="preserve"> </w:t>
      </w:r>
      <w:r w:rsidR="002E4F15">
        <w:rPr>
          <w:rFonts w:ascii="Times New Roman" w:hAnsi="Times New Roman" w:cs="Times New Roman"/>
          <w:sz w:val="24"/>
          <w:szCs w:val="24"/>
        </w:rPr>
        <w:t>u Ambulanti Đurmanec</w:t>
      </w:r>
      <w:r w:rsidR="00E86494">
        <w:rPr>
          <w:rFonts w:ascii="Times New Roman" w:hAnsi="Times New Roman" w:cs="Times New Roman"/>
          <w:sz w:val="24"/>
          <w:szCs w:val="24"/>
        </w:rPr>
        <w:t xml:space="preserve">, koja se nalazi u </w:t>
      </w:r>
      <w:r w:rsidR="00E86494" w:rsidRPr="00E86494">
        <w:rPr>
          <w:rFonts w:ascii="Times New Roman" w:hAnsi="Times New Roman" w:cs="Times New Roman"/>
          <w:sz w:val="24"/>
          <w:szCs w:val="24"/>
        </w:rPr>
        <w:t>sastavu Doma zdravlja Krapinsko-zagorske županije,</w:t>
      </w:r>
      <w:r w:rsidR="00E86494">
        <w:rPr>
          <w:rFonts w:ascii="Times New Roman" w:hAnsi="Times New Roman" w:cs="Times New Roman"/>
          <w:sz w:val="24"/>
          <w:szCs w:val="24"/>
        </w:rPr>
        <w:t xml:space="preserve"> a zbog odlaska </w:t>
      </w:r>
      <w:r w:rsidR="009E28C3">
        <w:rPr>
          <w:rFonts w:ascii="Times New Roman" w:hAnsi="Times New Roman" w:cs="Times New Roman"/>
          <w:sz w:val="24"/>
          <w:szCs w:val="24"/>
        </w:rPr>
        <w:t xml:space="preserve">dosadašnjeg </w:t>
      </w:r>
      <w:r w:rsidR="00E86494">
        <w:rPr>
          <w:rFonts w:ascii="Times New Roman" w:hAnsi="Times New Roman" w:cs="Times New Roman"/>
          <w:sz w:val="24"/>
          <w:szCs w:val="24"/>
        </w:rPr>
        <w:t>liječnika u mirovinu.</w:t>
      </w:r>
    </w:p>
    <w:p w14:paraId="3D766B4D" w14:textId="44092597" w:rsidR="009501D6" w:rsidRDefault="009501D6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nedostatka </w:t>
      </w:r>
      <w:r w:rsidR="00425268">
        <w:rPr>
          <w:rFonts w:ascii="Times New Roman" w:hAnsi="Times New Roman" w:cs="Times New Roman"/>
          <w:sz w:val="24"/>
          <w:szCs w:val="24"/>
        </w:rPr>
        <w:t>liječnika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F15">
        <w:rPr>
          <w:rFonts w:ascii="Times New Roman" w:hAnsi="Times New Roman" w:cs="Times New Roman"/>
          <w:sz w:val="24"/>
          <w:szCs w:val="24"/>
        </w:rPr>
        <w:t xml:space="preserve">za rad u Ambulanti Đurmanec </w:t>
      </w:r>
      <w:r>
        <w:rPr>
          <w:rFonts w:ascii="Times New Roman" w:hAnsi="Times New Roman" w:cs="Times New Roman"/>
          <w:sz w:val="24"/>
          <w:szCs w:val="24"/>
        </w:rPr>
        <w:t xml:space="preserve">narušeno je osiguranje kontinuiteta i dostupnosti zdravstvene zaštite mještana na području Općine </w:t>
      </w:r>
      <w:r w:rsidR="002E4F15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 xml:space="preserve"> te prijeti problem nemogućnost</w:t>
      </w:r>
      <w:r w:rsidR="008F3E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njenog daljnjeg osiguravanja</w:t>
      </w:r>
      <w:r w:rsidR="00E86494">
        <w:rPr>
          <w:rFonts w:ascii="Times New Roman" w:hAnsi="Times New Roman" w:cs="Times New Roman"/>
          <w:sz w:val="24"/>
          <w:szCs w:val="24"/>
        </w:rPr>
        <w:t>, tako da je u interesu Općine Đurmanec da rade obje ordinacije.</w:t>
      </w:r>
    </w:p>
    <w:p w14:paraId="680D0DB6" w14:textId="77777777" w:rsidR="009501D6" w:rsidRDefault="009501D6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B21DC85" w14:textId="77777777" w:rsidR="009501D6" w:rsidRDefault="009501D6" w:rsidP="009501D6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0F583BD3" w14:textId="77777777" w:rsidR="009501D6" w:rsidRDefault="009501D6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0503655" w14:textId="30A13C7B" w:rsidR="009501D6" w:rsidRPr="009501D6" w:rsidRDefault="009501D6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1D6">
        <w:rPr>
          <w:rFonts w:ascii="Times New Roman" w:hAnsi="Times New Roman" w:cs="Times New Roman"/>
          <w:sz w:val="24"/>
          <w:szCs w:val="24"/>
        </w:rPr>
        <w:t>Izrazi koji se koriste u ovo</w:t>
      </w:r>
      <w:r w:rsidR="00AB0EF4">
        <w:rPr>
          <w:rFonts w:ascii="Times New Roman" w:hAnsi="Times New Roman" w:cs="Times New Roman"/>
          <w:sz w:val="24"/>
          <w:szCs w:val="24"/>
        </w:rPr>
        <w:t>m</w:t>
      </w:r>
      <w:r w:rsidRPr="009501D6">
        <w:rPr>
          <w:rFonts w:ascii="Times New Roman" w:hAnsi="Times New Roman" w:cs="Times New Roman"/>
          <w:sz w:val="24"/>
          <w:szCs w:val="24"/>
        </w:rPr>
        <w:t xml:space="preserve"> </w:t>
      </w:r>
      <w:r w:rsidR="00AB0EF4">
        <w:rPr>
          <w:rFonts w:ascii="Times New Roman" w:hAnsi="Times New Roman" w:cs="Times New Roman"/>
          <w:sz w:val="24"/>
          <w:szCs w:val="24"/>
        </w:rPr>
        <w:t>programu</w:t>
      </w:r>
      <w:r w:rsidRPr="009501D6">
        <w:rPr>
          <w:rFonts w:ascii="Times New Roman" w:hAnsi="Times New Roman" w:cs="Times New Roman"/>
          <w:sz w:val="24"/>
          <w:szCs w:val="24"/>
        </w:rPr>
        <w:t>, a imaju rodno značenje, odnose se jednako na muški i ženski rod.</w:t>
      </w:r>
    </w:p>
    <w:p w14:paraId="42D3C4AB" w14:textId="77777777" w:rsidR="009501D6" w:rsidRDefault="009501D6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BEF12F6" w14:textId="470DE5EE" w:rsidR="009501D6" w:rsidRPr="00AB0EF4" w:rsidRDefault="00AB0EF4" w:rsidP="00AB0EF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CILJEVI PROGRAMA</w:t>
      </w:r>
    </w:p>
    <w:p w14:paraId="574DE274" w14:textId="77777777" w:rsidR="009501D6" w:rsidRDefault="009501D6" w:rsidP="00AB0EF4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1FCA4380" w14:textId="77777777" w:rsidR="009501D6" w:rsidRDefault="009501D6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844770C" w14:textId="3AD66976" w:rsidR="009501D6" w:rsidRDefault="00AB0EF4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Mjere propisane ovim Programom usmjerene su na zapošljavanje </w:t>
      </w:r>
      <w:r w:rsidR="00425268">
        <w:rPr>
          <w:rFonts w:ascii="Times New Roman" w:hAnsi="Times New Roman" w:cs="Times New Roman"/>
          <w:sz w:val="24"/>
          <w:szCs w:val="24"/>
        </w:rPr>
        <w:t>liječnika</w:t>
      </w:r>
      <w:r>
        <w:rPr>
          <w:rFonts w:ascii="Times New Roman" w:hAnsi="Times New Roman" w:cs="Times New Roman"/>
          <w:sz w:val="24"/>
          <w:szCs w:val="24"/>
        </w:rPr>
        <w:t xml:space="preserve"> medicine opće prakse na neodređeno, puno radno vrijeme u navedenoj ordinaciji u </w:t>
      </w:r>
      <w:r w:rsidR="002E4F15">
        <w:rPr>
          <w:rFonts w:ascii="Times New Roman" w:hAnsi="Times New Roman" w:cs="Times New Roman"/>
          <w:sz w:val="24"/>
          <w:szCs w:val="24"/>
        </w:rPr>
        <w:t>Ambulanti Đurmanec</w:t>
      </w:r>
      <w:r>
        <w:rPr>
          <w:rFonts w:ascii="Times New Roman" w:hAnsi="Times New Roman" w:cs="Times New Roman"/>
          <w:sz w:val="24"/>
          <w:szCs w:val="24"/>
        </w:rPr>
        <w:t xml:space="preserve"> i zadržavanje u radnom odnosu s ciljem osiguravanja dostupnosti i kontinuiteta</w:t>
      </w:r>
      <w:r w:rsidR="00425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zdravstvene zaštite na području Općine </w:t>
      </w:r>
      <w:r w:rsidR="002E4F15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098198" w14:textId="77777777" w:rsidR="00AB0EF4" w:rsidRPr="00AB0EF4" w:rsidRDefault="00AB0EF4" w:rsidP="00AB0EF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EF4">
        <w:rPr>
          <w:rFonts w:ascii="Times New Roman" w:hAnsi="Times New Roman" w:cs="Times New Roman"/>
          <w:b/>
          <w:bCs/>
          <w:sz w:val="24"/>
          <w:szCs w:val="24"/>
        </w:rPr>
        <w:lastRenderedPageBreak/>
        <w:t>KORISNICI PROGRAMA</w:t>
      </w:r>
    </w:p>
    <w:p w14:paraId="37A91446" w14:textId="033964E5" w:rsidR="009501D6" w:rsidRDefault="009501D6" w:rsidP="00AB0EF4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5B0C4E3D" w14:textId="77777777" w:rsidR="009501D6" w:rsidRDefault="009501D6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DE5A8AA" w14:textId="5495B280" w:rsidR="009501D6" w:rsidRDefault="00AB0EF4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na ostvarivanje mjera iz ovog Programa mogu ostvariti </w:t>
      </w:r>
      <w:r w:rsidR="00425268">
        <w:rPr>
          <w:rFonts w:ascii="Times New Roman" w:hAnsi="Times New Roman" w:cs="Times New Roman"/>
          <w:sz w:val="24"/>
          <w:szCs w:val="24"/>
        </w:rPr>
        <w:t>liječnici</w:t>
      </w:r>
      <w:r>
        <w:rPr>
          <w:rFonts w:ascii="Times New Roman" w:hAnsi="Times New Roman" w:cs="Times New Roman"/>
          <w:sz w:val="24"/>
          <w:szCs w:val="24"/>
        </w:rPr>
        <w:t xml:space="preserve"> medicine opće prakse koji su zaposleni na neodređeno, puno radno vrijeme u navedenoj ordinaciji u </w:t>
      </w:r>
      <w:r w:rsidR="002E4F15">
        <w:rPr>
          <w:rFonts w:ascii="Times New Roman" w:hAnsi="Times New Roman" w:cs="Times New Roman"/>
          <w:sz w:val="24"/>
          <w:szCs w:val="24"/>
        </w:rPr>
        <w:t>Ambulanti Đurmanec</w:t>
      </w:r>
      <w:r>
        <w:rPr>
          <w:rFonts w:ascii="Times New Roman" w:hAnsi="Times New Roman" w:cs="Times New Roman"/>
          <w:sz w:val="24"/>
          <w:szCs w:val="24"/>
        </w:rPr>
        <w:t xml:space="preserve"> i to na način i pod uvjetima propisanim ovim Programom.</w:t>
      </w:r>
    </w:p>
    <w:p w14:paraId="5DA9ACEE" w14:textId="21153E66" w:rsidR="00AB0EF4" w:rsidRDefault="00AB0EF4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Natječaje za zapošljavanje </w:t>
      </w:r>
      <w:r w:rsidR="00425268">
        <w:rPr>
          <w:rFonts w:ascii="Times New Roman" w:hAnsi="Times New Roman" w:cs="Times New Roman"/>
          <w:sz w:val="24"/>
          <w:szCs w:val="24"/>
        </w:rPr>
        <w:t>liječnika</w:t>
      </w:r>
      <w:r>
        <w:rPr>
          <w:rFonts w:ascii="Times New Roman" w:hAnsi="Times New Roman" w:cs="Times New Roman"/>
          <w:sz w:val="24"/>
          <w:szCs w:val="24"/>
        </w:rPr>
        <w:t xml:space="preserve"> medicine opće prakse u navedenoj ordinaciji u </w:t>
      </w:r>
      <w:r w:rsidR="002E4F15">
        <w:rPr>
          <w:rFonts w:ascii="Times New Roman" w:hAnsi="Times New Roman" w:cs="Times New Roman"/>
          <w:sz w:val="24"/>
          <w:szCs w:val="24"/>
        </w:rPr>
        <w:t>Ambulanti Đurm</w:t>
      </w:r>
      <w:r w:rsidR="00E51BBB">
        <w:rPr>
          <w:rFonts w:ascii="Times New Roman" w:hAnsi="Times New Roman" w:cs="Times New Roman"/>
          <w:sz w:val="24"/>
          <w:szCs w:val="24"/>
        </w:rPr>
        <w:t>a</w:t>
      </w:r>
      <w:r w:rsidR="002E4F15">
        <w:rPr>
          <w:rFonts w:ascii="Times New Roman" w:hAnsi="Times New Roman" w:cs="Times New Roman"/>
          <w:sz w:val="24"/>
          <w:szCs w:val="24"/>
        </w:rPr>
        <w:t>nec</w:t>
      </w:r>
      <w:r>
        <w:rPr>
          <w:rFonts w:ascii="Times New Roman" w:hAnsi="Times New Roman" w:cs="Times New Roman"/>
          <w:sz w:val="24"/>
          <w:szCs w:val="24"/>
        </w:rPr>
        <w:t xml:space="preserve"> provodi Dom zdravlja Krapinsko-zagorske županije.</w:t>
      </w:r>
    </w:p>
    <w:p w14:paraId="693E0D39" w14:textId="77777777" w:rsidR="00AB0EF4" w:rsidRDefault="00AB0EF4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6B0CBC2" w14:textId="5E82671C" w:rsidR="00AB0EF4" w:rsidRPr="00AB0EF4" w:rsidRDefault="00AB0EF4" w:rsidP="00AB0EF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EF4">
        <w:rPr>
          <w:rFonts w:ascii="Times New Roman" w:hAnsi="Times New Roman" w:cs="Times New Roman"/>
          <w:b/>
          <w:bCs/>
          <w:sz w:val="24"/>
          <w:szCs w:val="24"/>
        </w:rPr>
        <w:t>MJERE</w:t>
      </w:r>
    </w:p>
    <w:p w14:paraId="4EB05A84" w14:textId="77777777" w:rsidR="00AB0EF4" w:rsidRDefault="00AB0EF4" w:rsidP="00AB0EF4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6A35FD2A" w14:textId="77777777" w:rsidR="009501D6" w:rsidRDefault="009501D6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154A68" w14:textId="4AB7D020" w:rsidR="00AB0EF4" w:rsidRDefault="00AB0EF4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na poticajnu naknadu može ostvariti isključivo </w:t>
      </w:r>
      <w:r w:rsidR="00425268">
        <w:rPr>
          <w:rFonts w:ascii="Times New Roman" w:hAnsi="Times New Roman" w:cs="Times New Roman"/>
          <w:sz w:val="24"/>
          <w:szCs w:val="24"/>
        </w:rPr>
        <w:t>liječnik</w:t>
      </w:r>
      <w:r>
        <w:rPr>
          <w:rFonts w:ascii="Times New Roman" w:hAnsi="Times New Roman" w:cs="Times New Roman"/>
          <w:sz w:val="24"/>
          <w:szCs w:val="24"/>
        </w:rPr>
        <w:t xml:space="preserve"> medicine opće prakse zaposlen na neodređeno, puno radno vrijeme</w:t>
      </w:r>
      <w:r w:rsidR="009E28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8C3">
        <w:rPr>
          <w:rFonts w:ascii="Times New Roman" w:hAnsi="Times New Roman" w:cs="Times New Roman"/>
          <w:sz w:val="24"/>
          <w:szCs w:val="24"/>
        </w:rPr>
        <w:t xml:space="preserve">koji će popuniti upražnjeno radno mjesto </w:t>
      </w:r>
      <w:r>
        <w:rPr>
          <w:rFonts w:ascii="Times New Roman" w:hAnsi="Times New Roman" w:cs="Times New Roman"/>
          <w:sz w:val="24"/>
          <w:szCs w:val="24"/>
        </w:rPr>
        <w:t xml:space="preserve">u navedenoj ordinaciji u </w:t>
      </w:r>
      <w:r w:rsidR="002E4F15">
        <w:rPr>
          <w:rFonts w:ascii="Times New Roman" w:hAnsi="Times New Roman" w:cs="Times New Roman"/>
          <w:sz w:val="24"/>
          <w:szCs w:val="24"/>
        </w:rPr>
        <w:t>Ambulanti Đurmanec</w:t>
      </w:r>
      <w:r>
        <w:rPr>
          <w:rFonts w:ascii="Times New Roman" w:hAnsi="Times New Roman" w:cs="Times New Roman"/>
          <w:sz w:val="24"/>
          <w:szCs w:val="24"/>
        </w:rPr>
        <w:t xml:space="preserve"> i to na način i pod uvjetima propisanima ovim Programom.</w:t>
      </w:r>
    </w:p>
    <w:p w14:paraId="22281F8E" w14:textId="6E4B3343" w:rsidR="00AB0EF4" w:rsidRDefault="00AB0EF4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8C3">
        <w:rPr>
          <w:rFonts w:ascii="Times New Roman" w:hAnsi="Times New Roman" w:cs="Times New Roman"/>
          <w:sz w:val="24"/>
          <w:szCs w:val="24"/>
        </w:rPr>
        <w:t xml:space="preserve">Poticajna naknada određuje se u neto iznosu od </w:t>
      </w:r>
      <w:r w:rsidR="009E28C3" w:rsidRPr="009E28C3">
        <w:rPr>
          <w:rFonts w:ascii="Times New Roman" w:hAnsi="Times New Roman" w:cs="Times New Roman"/>
          <w:sz w:val="24"/>
          <w:szCs w:val="24"/>
        </w:rPr>
        <w:t xml:space="preserve">650,00 eura mjesečno </w:t>
      </w:r>
      <w:r w:rsidR="009E28C3">
        <w:rPr>
          <w:rFonts w:ascii="Times New Roman" w:hAnsi="Times New Roman" w:cs="Times New Roman"/>
          <w:sz w:val="24"/>
          <w:szCs w:val="24"/>
        </w:rPr>
        <w:t xml:space="preserve">odnosno </w:t>
      </w:r>
      <w:r w:rsidR="009E28C3" w:rsidRPr="009E28C3">
        <w:rPr>
          <w:rFonts w:ascii="Times New Roman" w:hAnsi="Times New Roman" w:cs="Times New Roman"/>
          <w:sz w:val="24"/>
          <w:szCs w:val="24"/>
        </w:rPr>
        <w:t>7</w:t>
      </w:r>
      <w:r w:rsidRPr="009E28C3">
        <w:rPr>
          <w:rFonts w:ascii="Times New Roman" w:hAnsi="Times New Roman" w:cs="Times New Roman"/>
          <w:sz w:val="24"/>
          <w:szCs w:val="24"/>
        </w:rPr>
        <w:t>.</w:t>
      </w:r>
      <w:r w:rsidR="009E28C3" w:rsidRPr="009E28C3">
        <w:rPr>
          <w:rFonts w:ascii="Times New Roman" w:hAnsi="Times New Roman" w:cs="Times New Roman"/>
          <w:sz w:val="24"/>
          <w:szCs w:val="24"/>
        </w:rPr>
        <w:t>8</w:t>
      </w:r>
      <w:r w:rsidRPr="009E28C3">
        <w:rPr>
          <w:rFonts w:ascii="Times New Roman" w:hAnsi="Times New Roman" w:cs="Times New Roman"/>
          <w:sz w:val="24"/>
          <w:szCs w:val="24"/>
        </w:rPr>
        <w:t>00,00 eura godišnje</w:t>
      </w:r>
      <w:r w:rsidR="00641038" w:rsidRPr="009E28C3">
        <w:rPr>
          <w:rFonts w:ascii="Times New Roman" w:hAnsi="Times New Roman" w:cs="Times New Roman"/>
          <w:sz w:val="24"/>
          <w:szCs w:val="24"/>
        </w:rPr>
        <w:t xml:space="preserve">, </w:t>
      </w:r>
      <w:r w:rsidRPr="009E28C3">
        <w:rPr>
          <w:rFonts w:ascii="Times New Roman" w:hAnsi="Times New Roman" w:cs="Times New Roman"/>
          <w:sz w:val="24"/>
          <w:szCs w:val="24"/>
        </w:rPr>
        <w:t xml:space="preserve">za </w:t>
      </w:r>
      <w:r w:rsidR="00641038" w:rsidRPr="009E28C3">
        <w:rPr>
          <w:rFonts w:ascii="Times New Roman" w:hAnsi="Times New Roman" w:cs="Times New Roman"/>
          <w:sz w:val="24"/>
          <w:szCs w:val="24"/>
        </w:rPr>
        <w:t>cijelu</w:t>
      </w:r>
      <w:r w:rsidRPr="009E28C3">
        <w:rPr>
          <w:rFonts w:ascii="Times New Roman" w:hAnsi="Times New Roman" w:cs="Times New Roman"/>
          <w:sz w:val="24"/>
          <w:szCs w:val="24"/>
        </w:rPr>
        <w:t xml:space="preserve"> kalendarsku godinu počevši od </w:t>
      </w:r>
      <w:r w:rsidR="00641038" w:rsidRPr="009E28C3">
        <w:rPr>
          <w:rFonts w:ascii="Times New Roman" w:hAnsi="Times New Roman" w:cs="Times New Roman"/>
          <w:sz w:val="24"/>
          <w:szCs w:val="24"/>
        </w:rPr>
        <w:t>dana sklapanja ugovora</w:t>
      </w:r>
      <w:r w:rsidRPr="009E28C3">
        <w:rPr>
          <w:rFonts w:ascii="Times New Roman" w:hAnsi="Times New Roman" w:cs="Times New Roman"/>
          <w:sz w:val="24"/>
          <w:szCs w:val="24"/>
        </w:rPr>
        <w:t xml:space="preserve"> </w:t>
      </w:r>
      <w:r w:rsidR="002E4F15" w:rsidRPr="009E28C3">
        <w:rPr>
          <w:rFonts w:ascii="Times New Roman" w:hAnsi="Times New Roman" w:cs="Times New Roman"/>
          <w:sz w:val="24"/>
          <w:szCs w:val="24"/>
        </w:rPr>
        <w:t xml:space="preserve">o dodjeli naknade </w:t>
      </w:r>
      <w:r w:rsidRPr="009E28C3">
        <w:rPr>
          <w:rFonts w:ascii="Times New Roman" w:hAnsi="Times New Roman" w:cs="Times New Roman"/>
          <w:sz w:val="24"/>
          <w:szCs w:val="24"/>
        </w:rPr>
        <w:t>i nadalje</w:t>
      </w:r>
      <w:r w:rsidR="009E28C3">
        <w:rPr>
          <w:rFonts w:ascii="Times New Roman" w:hAnsi="Times New Roman" w:cs="Times New Roman"/>
          <w:sz w:val="24"/>
          <w:szCs w:val="24"/>
        </w:rPr>
        <w:t>, osim za 2026. godinu u kojoj će ugovor trajati kraće</w:t>
      </w:r>
      <w:r w:rsidR="004E0472">
        <w:rPr>
          <w:rFonts w:ascii="Times New Roman" w:hAnsi="Times New Roman" w:cs="Times New Roman"/>
          <w:sz w:val="24"/>
          <w:szCs w:val="24"/>
        </w:rPr>
        <w:t>.</w:t>
      </w:r>
    </w:p>
    <w:p w14:paraId="0272ECF6" w14:textId="7518D9A8" w:rsidR="009E28C3" w:rsidRDefault="009E28C3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Trajanje Programa utvrđuje se za razdoblje od 3 godine od dana stupanja na snagu istog, nakon čega će se razmotriti uvjeti i potrebe oko daljnjeg nastavka provođenja mjera iz ovog Programa.</w:t>
      </w:r>
    </w:p>
    <w:p w14:paraId="523CCAD6" w14:textId="77777777" w:rsidR="009E28C3" w:rsidRDefault="009E28C3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C448D9" w14:textId="77777777" w:rsidR="00A51759" w:rsidRDefault="00A51759" w:rsidP="00A51759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370267F1" w14:textId="77777777" w:rsidR="00A51759" w:rsidRDefault="00A51759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B02A02A" w14:textId="75E30B25" w:rsidR="00A51759" w:rsidRDefault="00A51759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ostvarivanje prava na poticajnu naknadu podnosi se zasebno za svaku kalendarsku godinu Općini </w:t>
      </w:r>
      <w:r w:rsidR="002E4F15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 xml:space="preserve"> na način i rokovima propisanim javnim pozivom koji se objavljuje sukladno ovom Programu.</w:t>
      </w:r>
    </w:p>
    <w:p w14:paraId="4E4A88C0" w14:textId="29244419" w:rsidR="009501D6" w:rsidRDefault="00A51759" w:rsidP="002E4F1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Zahtjevu za ostvarivanje prava na poticajnu naknadu prilaže se obavezno sljedeća dokumentacija:</w:t>
      </w:r>
    </w:p>
    <w:p w14:paraId="31647CBD" w14:textId="7A3B4619" w:rsidR="00A51759" w:rsidRDefault="00A51759" w:rsidP="00A5175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ugovora o radu na neodređeno, puno radno vrijeme</w:t>
      </w:r>
    </w:p>
    <w:p w14:paraId="60B0E76C" w14:textId="4C82E05C" w:rsidR="00A51759" w:rsidRDefault="00A51759" w:rsidP="00A5175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radnopravnom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statusu osiguranika koju izdaje Hrvatski zavod za mirovinsko osiguranje (ne starija od 30 dana od dana podnošenja zahtjeva)</w:t>
      </w:r>
    </w:p>
    <w:p w14:paraId="391DDE44" w14:textId="3D388FD3" w:rsidR="00A51759" w:rsidRDefault="00A51759" w:rsidP="00A5175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</w:t>
      </w:r>
    </w:p>
    <w:p w14:paraId="37D47F39" w14:textId="019701D0" w:rsidR="00641038" w:rsidRDefault="00641038" w:rsidP="00A5175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žiro/tekućeg računa</w:t>
      </w:r>
    </w:p>
    <w:p w14:paraId="19268608" w14:textId="114077CC" w:rsidR="00A51759" w:rsidRDefault="002E4F15" w:rsidP="00A51759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51759">
        <w:rPr>
          <w:rFonts w:ascii="Times New Roman" w:hAnsi="Times New Roman" w:cs="Times New Roman"/>
          <w:sz w:val="24"/>
          <w:szCs w:val="24"/>
        </w:rPr>
        <w:t xml:space="preserve"> druga dokumentacija propisana Javnim pozivom</w:t>
      </w:r>
    </w:p>
    <w:p w14:paraId="2BA78029" w14:textId="77777777" w:rsidR="00A51759" w:rsidRDefault="00A51759" w:rsidP="00A51759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8834DB" w14:textId="77777777" w:rsidR="00A51759" w:rsidRDefault="00A51759" w:rsidP="00A51759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0C798CF1" w14:textId="77777777" w:rsidR="00A51759" w:rsidRDefault="00A51759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592431D" w14:textId="27A08C81" w:rsidR="00A51759" w:rsidRDefault="00A51759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objavljuje načelnik Općine </w:t>
      </w:r>
      <w:r w:rsidR="002E4F15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 xml:space="preserve"> za svaku kalendarsku godinu.</w:t>
      </w:r>
    </w:p>
    <w:p w14:paraId="3F4F5108" w14:textId="5B29D952" w:rsidR="00A51759" w:rsidRDefault="00A51759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objavljuje se na Oglasnoj ploči i na službenoj stranici Općine </w:t>
      </w:r>
      <w:r w:rsidR="002E4F15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067336" w:rsidRPr="00394890">
          <w:rPr>
            <w:rStyle w:val="Hiperveza"/>
            <w:rFonts w:ascii="Times New Roman" w:hAnsi="Times New Roman" w:cs="Times New Roman"/>
            <w:sz w:val="24"/>
            <w:szCs w:val="24"/>
          </w:rPr>
          <w:t>www.djurmanec.hr</w:t>
        </w:r>
      </w:hyperlink>
      <w:r>
        <w:rPr>
          <w:rFonts w:ascii="Times New Roman" w:hAnsi="Times New Roman" w:cs="Times New Roman"/>
          <w:sz w:val="24"/>
          <w:szCs w:val="24"/>
        </w:rPr>
        <w:t>), a može se dodatno objaviti i na druge načine.</w:t>
      </w:r>
    </w:p>
    <w:p w14:paraId="0A7E8A4E" w14:textId="74DC9EB9" w:rsidR="00A51759" w:rsidRDefault="00A51759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Javnim pozivom propisuju se:</w:t>
      </w:r>
    </w:p>
    <w:p w14:paraId="08C00AF2" w14:textId="5BFEB223" w:rsidR="00A51759" w:rsidRDefault="00A51759" w:rsidP="00A5175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 za ostvarivanje prava na poticajnu naknadu sukladno ovom Programu</w:t>
      </w:r>
    </w:p>
    <w:p w14:paraId="3646299E" w14:textId="0AB0198F" w:rsidR="00A51759" w:rsidRDefault="00A51759" w:rsidP="00A5175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i rokovi podnošenja zahtjeva za ostvarivanje prava na poticajnu naknadu</w:t>
      </w:r>
    </w:p>
    <w:p w14:paraId="16AB938E" w14:textId="51DBCE43" w:rsidR="00A51759" w:rsidRDefault="00A51759" w:rsidP="00A5175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koja se prilaže zahtjevu za ostvarivanje prava na poticajnu naknadu</w:t>
      </w:r>
    </w:p>
    <w:p w14:paraId="1ABB7C49" w14:textId="54050587" w:rsidR="00A51759" w:rsidRDefault="00A51759" w:rsidP="00A5175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pregleda i ocjene zahtjeva za ostvarivanje prava na poticajnu naknadu</w:t>
      </w:r>
    </w:p>
    <w:p w14:paraId="107182BA" w14:textId="15BF8A8A" w:rsidR="005D0B85" w:rsidRPr="006B4BE7" w:rsidRDefault="00A51759" w:rsidP="005D0B85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BE7">
        <w:rPr>
          <w:rFonts w:ascii="Times New Roman" w:hAnsi="Times New Roman" w:cs="Times New Roman"/>
          <w:sz w:val="24"/>
          <w:szCs w:val="24"/>
        </w:rPr>
        <w:t>Odredbe vezane uz sklapanje i provedbu ugovora o dodjeli</w:t>
      </w:r>
      <w:r w:rsidR="005D0B85" w:rsidRPr="006B4BE7">
        <w:rPr>
          <w:rFonts w:ascii="Times New Roman" w:hAnsi="Times New Roman" w:cs="Times New Roman"/>
          <w:sz w:val="24"/>
          <w:szCs w:val="24"/>
        </w:rPr>
        <w:t xml:space="preserve"> naknade</w:t>
      </w:r>
      <w:r w:rsidR="006B4BE7">
        <w:rPr>
          <w:rFonts w:ascii="Times New Roman" w:hAnsi="Times New Roman" w:cs="Times New Roman"/>
          <w:sz w:val="24"/>
          <w:szCs w:val="24"/>
        </w:rPr>
        <w:t xml:space="preserve"> </w:t>
      </w:r>
      <w:r w:rsidR="005D0B85" w:rsidRPr="006B4BE7">
        <w:rPr>
          <w:rFonts w:ascii="Times New Roman" w:hAnsi="Times New Roman" w:cs="Times New Roman"/>
          <w:sz w:val="24"/>
          <w:szCs w:val="24"/>
        </w:rPr>
        <w:t>i druge važne informacije</w:t>
      </w:r>
      <w:r w:rsidR="006B4BE7">
        <w:rPr>
          <w:rFonts w:ascii="Times New Roman" w:hAnsi="Times New Roman" w:cs="Times New Roman"/>
          <w:sz w:val="24"/>
          <w:szCs w:val="24"/>
        </w:rPr>
        <w:t>.</w:t>
      </w:r>
    </w:p>
    <w:p w14:paraId="05564216" w14:textId="77777777" w:rsidR="00A51759" w:rsidRDefault="00A51759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6981889" w14:textId="77777777" w:rsidR="005D0B85" w:rsidRDefault="005D0B85" w:rsidP="005D0B85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6DAF3D17" w14:textId="77777777" w:rsidR="00A51759" w:rsidRDefault="00A51759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E16321" w14:textId="35078C4C" w:rsidR="00A51759" w:rsidRDefault="005D0B85" w:rsidP="0006733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Pregled i ocjenu zahtjeva za isplatu poticajne naknade obavlja </w:t>
      </w:r>
      <w:r w:rsidR="0006733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ovjerenstvo koje imenuje </w:t>
      </w:r>
      <w:r w:rsidR="00067336">
        <w:rPr>
          <w:rFonts w:ascii="Times New Roman" w:hAnsi="Times New Roman" w:cs="Times New Roman"/>
          <w:sz w:val="24"/>
          <w:szCs w:val="24"/>
        </w:rPr>
        <w:t>o</w:t>
      </w:r>
      <w:r w:rsidR="00911A38">
        <w:rPr>
          <w:rFonts w:ascii="Times New Roman" w:hAnsi="Times New Roman" w:cs="Times New Roman"/>
          <w:sz w:val="24"/>
          <w:szCs w:val="24"/>
        </w:rPr>
        <w:t>pćinsk</w:t>
      </w:r>
      <w:r w:rsidR="00067336">
        <w:rPr>
          <w:rFonts w:ascii="Times New Roman" w:hAnsi="Times New Roman" w:cs="Times New Roman"/>
          <w:sz w:val="24"/>
          <w:szCs w:val="24"/>
        </w:rPr>
        <w:t>i načelnik</w:t>
      </w:r>
      <w:r w:rsidR="00911A38">
        <w:rPr>
          <w:rFonts w:ascii="Times New Roman" w:hAnsi="Times New Roman" w:cs="Times New Roman"/>
          <w:sz w:val="24"/>
          <w:szCs w:val="24"/>
        </w:rPr>
        <w:t>.</w:t>
      </w:r>
    </w:p>
    <w:p w14:paraId="2D0313C3" w14:textId="6F84BFC6" w:rsidR="009F03A7" w:rsidRDefault="009F03A7" w:rsidP="0006733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prilikom pregleda i ocjene zahtjeva za isplatu poticajne naknade utvrđuje sljedeće:</w:t>
      </w:r>
    </w:p>
    <w:p w14:paraId="5FD8E2C9" w14:textId="323545A1" w:rsidR="009F03A7" w:rsidRDefault="00067336" w:rsidP="009F03A7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F03A7">
        <w:rPr>
          <w:rFonts w:ascii="Times New Roman" w:hAnsi="Times New Roman" w:cs="Times New Roman"/>
          <w:sz w:val="24"/>
          <w:szCs w:val="24"/>
        </w:rPr>
        <w:t>e li zahtjev podnesen na način i u roku propisanom Javnim pozivom</w:t>
      </w:r>
    </w:p>
    <w:p w14:paraId="6AFB9F20" w14:textId="2ADF1B70" w:rsidR="009F03A7" w:rsidRDefault="00067336" w:rsidP="009F03A7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F03A7">
        <w:rPr>
          <w:rFonts w:ascii="Times New Roman" w:hAnsi="Times New Roman" w:cs="Times New Roman"/>
          <w:sz w:val="24"/>
          <w:szCs w:val="24"/>
        </w:rPr>
        <w:t>e li zahtjev podnio ovlašteni podnositelj zahtjeva</w:t>
      </w:r>
    </w:p>
    <w:p w14:paraId="0B7BCB15" w14:textId="5C858252" w:rsidR="009F03A7" w:rsidRDefault="00067336" w:rsidP="009F03A7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F03A7">
        <w:rPr>
          <w:rFonts w:ascii="Times New Roman" w:hAnsi="Times New Roman" w:cs="Times New Roman"/>
          <w:sz w:val="24"/>
          <w:szCs w:val="24"/>
        </w:rPr>
        <w:t>e li zahtjevu priložena sva propisana dokumentacija</w:t>
      </w:r>
    </w:p>
    <w:p w14:paraId="2A968842" w14:textId="2D62250D" w:rsidR="009F03A7" w:rsidRDefault="00067336" w:rsidP="009F03A7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F03A7">
        <w:rPr>
          <w:rFonts w:ascii="Times New Roman" w:hAnsi="Times New Roman" w:cs="Times New Roman"/>
          <w:sz w:val="24"/>
          <w:szCs w:val="24"/>
        </w:rPr>
        <w:t>esu li ispunjeni svi uvjeti za priznavanje prava na poticajnu naknadu propisani Javnim pozivom i ovim Programom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71DEE" w14:textId="77777777" w:rsidR="00067336" w:rsidRDefault="00067336" w:rsidP="0006733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A01CCF" w14:textId="5DCAABC6" w:rsidR="009F03A7" w:rsidRDefault="009F03A7" w:rsidP="004C407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isplati poticajne naknade donosi načelnik na prijedlog Povjerenstva</w:t>
      </w:r>
    </w:p>
    <w:p w14:paraId="2412DBB9" w14:textId="77777777" w:rsidR="009F03A7" w:rsidRDefault="009F03A7" w:rsidP="009F03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EAF3C8" w14:textId="77777777" w:rsidR="009F03A7" w:rsidRDefault="009F03A7" w:rsidP="009F03A7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49869F29" w14:textId="77777777" w:rsidR="009F03A7" w:rsidRDefault="009F03A7" w:rsidP="009F03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85B822" w14:textId="4B7D3D85" w:rsidR="009F03A7" w:rsidRDefault="00425268" w:rsidP="0006733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Liječnik</w:t>
      </w:r>
      <w:r w:rsidR="009F03A7">
        <w:rPr>
          <w:rFonts w:ascii="Times New Roman" w:hAnsi="Times New Roman" w:cs="Times New Roman"/>
          <w:sz w:val="24"/>
          <w:szCs w:val="24"/>
        </w:rPr>
        <w:t xml:space="preserve"> opće prakse kojem je odlukom načelnika priznato pravo na poticajnu naknadu dužan je sklopiti s Općinom </w:t>
      </w:r>
      <w:r w:rsidR="00067336">
        <w:rPr>
          <w:rFonts w:ascii="Times New Roman" w:hAnsi="Times New Roman" w:cs="Times New Roman"/>
          <w:sz w:val="24"/>
          <w:szCs w:val="24"/>
        </w:rPr>
        <w:t>Đurmanec</w:t>
      </w:r>
      <w:r w:rsidR="009F03A7">
        <w:rPr>
          <w:rFonts w:ascii="Times New Roman" w:hAnsi="Times New Roman" w:cs="Times New Roman"/>
          <w:sz w:val="24"/>
          <w:szCs w:val="24"/>
        </w:rPr>
        <w:t xml:space="preserve"> ugovor o dodjeli naknade na način i u roku određenim Javnim pozivom, u suprotnom će se smatrati da je odustao od svog zahtjeva</w:t>
      </w:r>
      <w:r w:rsidR="004C407E">
        <w:rPr>
          <w:rFonts w:ascii="Times New Roman" w:hAnsi="Times New Roman" w:cs="Times New Roman"/>
          <w:sz w:val="24"/>
          <w:szCs w:val="24"/>
        </w:rPr>
        <w:t>.</w:t>
      </w:r>
    </w:p>
    <w:p w14:paraId="69A7C71D" w14:textId="7A78CD3B" w:rsidR="00A51759" w:rsidRDefault="00425268" w:rsidP="0006733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Liječnik</w:t>
      </w:r>
      <w:r w:rsidR="004C407E">
        <w:rPr>
          <w:rFonts w:ascii="Times New Roman" w:hAnsi="Times New Roman" w:cs="Times New Roman"/>
          <w:sz w:val="24"/>
          <w:szCs w:val="24"/>
        </w:rPr>
        <w:t xml:space="preserve"> opće prakse koji sklopi s Općinom </w:t>
      </w:r>
      <w:r w:rsidR="00067336">
        <w:rPr>
          <w:rFonts w:ascii="Times New Roman" w:hAnsi="Times New Roman" w:cs="Times New Roman"/>
          <w:sz w:val="24"/>
          <w:szCs w:val="24"/>
        </w:rPr>
        <w:t>Đurmanec</w:t>
      </w:r>
      <w:r w:rsidR="004C407E">
        <w:rPr>
          <w:rFonts w:ascii="Times New Roman" w:hAnsi="Times New Roman" w:cs="Times New Roman"/>
          <w:sz w:val="24"/>
          <w:szCs w:val="24"/>
        </w:rPr>
        <w:t xml:space="preserve"> ugovor o dodjeli naknade smatra se korisnikom poticajne naknade u smislu ovog Programa.</w:t>
      </w:r>
    </w:p>
    <w:p w14:paraId="5D72E608" w14:textId="77777777" w:rsidR="004C407E" w:rsidRDefault="004C407E" w:rsidP="009501D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65D5187" w14:textId="77777777" w:rsidR="004C407E" w:rsidRPr="009501D6" w:rsidRDefault="004C407E" w:rsidP="004C407E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440E3D8F" w14:textId="3203AC2B" w:rsidR="004C407E" w:rsidRDefault="004C407E" w:rsidP="004C40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CB4CB0" w14:textId="77777777" w:rsidR="006759BC" w:rsidRDefault="004C407E" w:rsidP="0006733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472">
        <w:rPr>
          <w:rFonts w:ascii="Times New Roman" w:hAnsi="Times New Roman" w:cs="Times New Roman"/>
          <w:sz w:val="24"/>
          <w:szCs w:val="24"/>
        </w:rPr>
        <w:t xml:space="preserve">Korisnik poticajne naknade obavezan je ostati bez prekida u radnom odnosu na neodređeno, puno radno vrijeme u ordinaciji u </w:t>
      </w:r>
      <w:r w:rsidR="006759BC" w:rsidRPr="004E0472">
        <w:rPr>
          <w:rFonts w:ascii="Times New Roman" w:hAnsi="Times New Roman" w:cs="Times New Roman"/>
          <w:sz w:val="24"/>
          <w:szCs w:val="24"/>
        </w:rPr>
        <w:t>Ambulanti Đurmanec</w:t>
      </w:r>
      <w:r w:rsidRPr="004E0472">
        <w:rPr>
          <w:rFonts w:ascii="Times New Roman" w:hAnsi="Times New Roman" w:cs="Times New Roman"/>
          <w:sz w:val="24"/>
          <w:szCs w:val="24"/>
        </w:rPr>
        <w:t xml:space="preserve"> najkraće </w:t>
      </w:r>
      <w:r w:rsidR="00641038" w:rsidRPr="004E0472">
        <w:rPr>
          <w:rFonts w:ascii="Times New Roman" w:hAnsi="Times New Roman" w:cs="Times New Roman"/>
          <w:sz w:val="24"/>
          <w:szCs w:val="24"/>
        </w:rPr>
        <w:t>jednu cijelu</w:t>
      </w:r>
      <w:r w:rsidRPr="004E0472">
        <w:rPr>
          <w:rFonts w:ascii="Times New Roman" w:hAnsi="Times New Roman" w:cs="Times New Roman"/>
          <w:sz w:val="24"/>
          <w:szCs w:val="24"/>
        </w:rPr>
        <w:t xml:space="preserve"> kalendarsk</w:t>
      </w:r>
      <w:r w:rsidR="00641038" w:rsidRPr="004E0472">
        <w:rPr>
          <w:rFonts w:ascii="Times New Roman" w:hAnsi="Times New Roman" w:cs="Times New Roman"/>
          <w:sz w:val="24"/>
          <w:szCs w:val="24"/>
        </w:rPr>
        <w:t>u</w:t>
      </w:r>
      <w:r w:rsidRPr="004E0472">
        <w:rPr>
          <w:rFonts w:ascii="Times New Roman" w:hAnsi="Times New Roman" w:cs="Times New Roman"/>
          <w:sz w:val="24"/>
          <w:szCs w:val="24"/>
        </w:rPr>
        <w:t xml:space="preserve"> godin</w:t>
      </w:r>
      <w:r w:rsidR="00641038" w:rsidRPr="004E0472">
        <w:rPr>
          <w:rFonts w:ascii="Times New Roman" w:hAnsi="Times New Roman" w:cs="Times New Roman"/>
          <w:sz w:val="24"/>
          <w:szCs w:val="24"/>
        </w:rPr>
        <w:t>u</w:t>
      </w:r>
      <w:r w:rsidRPr="004E0472">
        <w:rPr>
          <w:rFonts w:ascii="Times New Roman" w:hAnsi="Times New Roman" w:cs="Times New Roman"/>
          <w:sz w:val="24"/>
          <w:szCs w:val="24"/>
        </w:rPr>
        <w:t xml:space="preserve"> za koju je ostvario pravo na poticajnu naknadu.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07AAC" w14:textId="61A97F80" w:rsidR="004C407E" w:rsidRDefault="004C407E" w:rsidP="0006733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poticajne naknade u svrhu dokazivanja ispunjenja navedene obveze dužan je Općini </w:t>
      </w:r>
      <w:r w:rsidR="006759BC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 xml:space="preserve"> dostaviti službenu dokumentaciju iz koje je vidljivo ispunjenje navedene obveze i to u roku i na način kako je utvrđeno Javnim pozivom i ugovorom o dodjeli nakade.</w:t>
      </w:r>
    </w:p>
    <w:p w14:paraId="4007FA36" w14:textId="5416F340" w:rsidR="004C407E" w:rsidRDefault="004C407E" w:rsidP="006759B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472">
        <w:rPr>
          <w:rFonts w:ascii="Times New Roman" w:hAnsi="Times New Roman" w:cs="Times New Roman"/>
          <w:sz w:val="24"/>
          <w:szCs w:val="24"/>
        </w:rPr>
        <w:t xml:space="preserve">Korisnik poticajne naknade kojemu je radni odnos </w:t>
      </w:r>
      <w:r w:rsidR="00641038" w:rsidRPr="004E0472">
        <w:rPr>
          <w:rFonts w:ascii="Times New Roman" w:hAnsi="Times New Roman" w:cs="Times New Roman"/>
          <w:sz w:val="24"/>
          <w:szCs w:val="24"/>
        </w:rPr>
        <w:t xml:space="preserve">samovoljno </w:t>
      </w:r>
      <w:r w:rsidRPr="004E0472">
        <w:rPr>
          <w:rFonts w:ascii="Times New Roman" w:hAnsi="Times New Roman" w:cs="Times New Roman"/>
          <w:sz w:val="24"/>
          <w:szCs w:val="24"/>
        </w:rPr>
        <w:t>prestao</w:t>
      </w:r>
      <w:r w:rsidR="00641038" w:rsidRPr="004E0472">
        <w:rPr>
          <w:rFonts w:ascii="Times New Roman" w:hAnsi="Times New Roman" w:cs="Times New Roman"/>
          <w:sz w:val="24"/>
          <w:szCs w:val="24"/>
        </w:rPr>
        <w:t xml:space="preserve"> (izuzev bolesti)</w:t>
      </w:r>
      <w:r w:rsidRPr="004E0472">
        <w:rPr>
          <w:rFonts w:ascii="Times New Roman" w:hAnsi="Times New Roman" w:cs="Times New Roman"/>
          <w:sz w:val="24"/>
          <w:szCs w:val="24"/>
        </w:rPr>
        <w:t xml:space="preserve"> prije isteka</w:t>
      </w:r>
      <w:r w:rsidR="00641038" w:rsidRPr="004E0472">
        <w:rPr>
          <w:rFonts w:ascii="Times New Roman" w:hAnsi="Times New Roman" w:cs="Times New Roman"/>
          <w:sz w:val="24"/>
          <w:szCs w:val="24"/>
        </w:rPr>
        <w:t xml:space="preserve"> jedne cijele</w:t>
      </w:r>
      <w:r w:rsidRPr="004E0472">
        <w:rPr>
          <w:rFonts w:ascii="Times New Roman" w:hAnsi="Times New Roman" w:cs="Times New Roman"/>
          <w:sz w:val="24"/>
          <w:szCs w:val="24"/>
        </w:rPr>
        <w:t xml:space="preserve"> kalendarske godine za koju je ostvario pravo na poticajnu naknadu obvezuje se vratiti Općini </w:t>
      </w:r>
      <w:r w:rsidR="006759BC" w:rsidRPr="004E0472">
        <w:rPr>
          <w:rFonts w:ascii="Times New Roman" w:hAnsi="Times New Roman" w:cs="Times New Roman"/>
          <w:sz w:val="24"/>
          <w:szCs w:val="24"/>
        </w:rPr>
        <w:t>Đurmanec</w:t>
      </w:r>
      <w:r w:rsidRPr="004E0472">
        <w:rPr>
          <w:rFonts w:ascii="Times New Roman" w:hAnsi="Times New Roman" w:cs="Times New Roman"/>
          <w:sz w:val="24"/>
          <w:szCs w:val="24"/>
        </w:rPr>
        <w:t xml:space="preserve"> cjelokupni isplaćeni iznos na ime poticajne naknade za tu kalendarsku godinu.</w:t>
      </w:r>
    </w:p>
    <w:p w14:paraId="5D66D6CD" w14:textId="228103E6" w:rsidR="004C407E" w:rsidRPr="004E0472" w:rsidRDefault="00981EDB" w:rsidP="004E047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472">
        <w:rPr>
          <w:rFonts w:ascii="Times New Roman" w:hAnsi="Times New Roman" w:cs="Times New Roman"/>
          <w:sz w:val="24"/>
          <w:szCs w:val="24"/>
        </w:rPr>
        <w:t>Ukoliko korisnik poticajne naknade dobi</w:t>
      </w:r>
      <w:r w:rsidR="004E0472" w:rsidRPr="004E0472">
        <w:rPr>
          <w:rFonts w:ascii="Times New Roman" w:hAnsi="Times New Roman" w:cs="Times New Roman"/>
          <w:sz w:val="24"/>
          <w:szCs w:val="24"/>
        </w:rPr>
        <w:t>je</w:t>
      </w:r>
      <w:r w:rsidRPr="004E0472">
        <w:rPr>
          <w:rFonts w:ascii="Times New Roman" w:hAnsi="Times New Roman" w:cs="Times New Roman"/>
          <w:sz w:val="24"/>
          <w:szCs w:val="24"/>
        </w:rPr>
        <w:t xml:space="preserve"> specijalizaciju </w:t>
      </w:r>
      <w:r w:rsidR="004E0472" w:rsidRPr="004E0472">
        <w:rPr>
          <w:rFonts w:ascii="Times New Roman" w:hAnsi="Times New Roman" w:cs="Times New Roman"/>
          <w:sz w:val="24"/>
          <w:szCs w:val="24"/>
        </w:rPr>
        <w:t xml:space="preserve">u području obiteljske medicine </w:t>
      </w:r>
      <w:r w:rsidRPr="004E0472">
        <w:rPr>
          <w:rFonts w:ascii="Times New Roman" w:hAnsi="Times New Roman" w:cs="Times New Roman"/>
          <w:sz w:val="24"/>
          <w:szCs w:val="24"/>
        </w:rPr>
        <w:t xml:space="preserve">nakon </w:t>
      </w:r>
      <w:r w:rsidR="004E0472" w:rsidRPr="004E0472">
        <w:rPr>
          <w:rFonts w:ascii="Times New Roman" w:hAnsi="Times New Roman" w:cs="Times New Roman"/>
          <w:sz w:val="24"/>
          <w:szCs w:val="24"/>
        </w:rPr>
        <w:t>z</w:t>
      </w:r>
      <w:r w:rsidRPr="004E0472">
        <w:rPr>
          <w:rFonts w:ascii="Times New Roman" w:hAnsi="Times New Roman" w:cs="Times New Roman"/>
          <w:sz w:val="24"/>
          <w:szCs w:val="24"/>
        </w:rPr>
        <w:t xml:space="preserve">asnivanja radnog odnosa bit će mu isplaćena naknada za </w:t>
      </w:r>
      <w:r w:rsidR="004E0472" w:rsidRPr="004E0472">
        <w:rPr>
          <w:rFonts w:ascii="Times New Roman" w:hAnsi="Times New Roman" w:cs="Times New Roman"/>
          <w:sz w:val="24"/>
          <w:szCs w:val="24"/>
        </w:rPr>
        <w:t>razdoblje provedeno na radu</w:t>
      </w:r>
      <w:r w:rsidRPr="004E0472">
        <w:rPr>
          <w:rFonts w:ascii="Times New Roman" w:hAnsi="Times New Roman" w:cs="Times New Roman"/>
          <w:sz w:val="24"/>
          <w:szCs w:val="24"/>
        </w:rPr>
        <w:t xml:space="preserve"> te nije u obvezi vraćati dobivenu naknadu.</w:t>
      </w:r>
    </w:p>
    <w:p w14:paraId="7FA0DD83" w14:textId="05E2BD61" w:rsidR="00981EDB" w:rsidRDefault="00981EDB" w:rsidP="004E047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472">
        <w:rPr>
          <w:rFonts w:ascii="Times New Roman" w:hAnsi="Times New Roman" w:cs="Times New Roman"/>
          <w:sz w:val="24"/>
          <w:szCs w:val="24"/>
        </w:rPr>
        <w:t>Ukoliko korisnik poticajne naknade dobi</w:t>
      </w:r>
      <w:r w:rsidR="004E0472" w:rsidRPr="004E0472">
        <w:rPr>
          <w:rFonts w:ascii="Times New Roman" w:hAnsi="Times New Roman" w:cs="Times New Roman"/>
          <w:sz w:val="24"/>
          <w:szCs w:val="24"/>
        </w:rPr>
        <w:t>je</w:t>
      </w:r>
      <w:r w:rsidRPr="004E0472">
        <w:rPr>
          <w:rFonts w:ascii="Times New Roman" w:hAnsi="Times New Roman" w:cs="Times New Roman"/>
          <w:sz w:val="24"/>
          <w:szCs w:val="24"/>
        </w:rPr>
        <w:t xml:space="preserve"> specijalizaciju </w:t>
      </w:r>
      <w:r w:rsidR="004E0472" w:rsidRPr="004E0472">
        <w:rPr>
          <w:rFonts w:ascii="Times New Roman" w:hAnsi="Times New Roman" w:cs="Times New Roman"/>
          <w:sz w:val="24"/>
          <w:szCs w:val="24"/>
        </w:rPr>
        <w:t xml:space="preserve">za neko drugo područje medicine </w:t>
      </w:r>
      <w:r w:rsidR="004E0472">
        <w:rPr>
          <w:rFonts w:ascii="Times New Roman" w:hAnsi="Times New Roman" w:cs="Times New Roman"/>
          <w:sz w:val="24"/>
          <w:szCs w:val="24"/>
        </w:rPr>
        <w:t xml:space="preserve">koje nije vezano </w:t>
      </w:r>
      <w:r w:rsidR="004E0472" w:rsidRPr="004E0472">
        <w:rPr>
          <w:rFonts w:ascii="Times New Roman" w:hAnsi="Times New Roman" w:cs="Times New Roman"/>
          <w:sz w:val="24"/>
          <w:szCs w:val="24"/>
        </w:rPr>
        <w:t>u</w:t>
      </w:r>
      <w:r w:rsidR="004E0472">
        <w:rPr>
          <w:rFonts w:ascii="Times New Roman" w:hAnsi="Times New Roman" w:cs="Times New Roman"/>
          <w:sz w:val="24"/>
          <w:szCs w:val="24"/>
        </w:rPr>
        <w:t>z rad u</w:t>
      </w:r>
      <w:r w:rsidR="004E0472" w:rsidRPr="004E0472">
        <w:rPr>
          <w:rFonts w:ascii="Times New Roman" w:hAnsi="Times New Roman" w:cs="Times New Roman"/>
          <w:sz w:val="24"/>
          <w:szCs w:val="24"/>
        </w:rPr>
        <w:t xml:space="preserve"> ordinaciji u Ambulanti Đurmanec </w:t>
      </w:r>
      <w:r w:rsidRPr="004E0472">
        <w:rPr>
          <w:rFonts w:ascii="Times New Roman" w:hAnsi="Times New Roman" w:cs="Times New Roman"/>
          <w:sz w:val="24"/>
          <w:szCs w:val="24"/>
        </w:rPr>
        <w:t xml:space="preserve">prije proteka devet mjeseci od </w:t>
      </w:r>
      <w:r w:rsidR="004E0472">
        <w:rPr>
          <w:rFonts w:ascii="Times New Roman" w:hAnsi="Times New Roman" w:cs="Times New Roman"/>
          <w:sz w:val="24"/>
          <w:szCs w:val="24"/>
        </w:rPr>
        <w:t xml:space="preserve">početka </w:t>
      </w:r>
      <w:r w:rsidRPr="004E0472">
        <w:rPr>
          <w:rFonts w:ascii="Times New Roman" w:hAnsi="Times New Roman" w:cs="Times New Roman"/>
          <w:sz w:val="24"/>
          <w:szCs w:val="24"/>
        </w:rPr>
        <w:t>zaposlenja</w:t>
      </w:r>
      <w:r w:rsidR="004E0472">
        <w:rPr>
          <w:rFonts w:ascii="Times New Roman" w:hAnsi="Times New Roman" w:cs="Times New Roman"/>
          <w:sz w:val="24"/>
          <w:szCs w:val="24"/>
        </w:rPr>
        <w:t>,</w:t>
      </w:r>
      <w:r w:rsidRPr="004E0472">
        <w:rPr>
          <w:rFonts w:ascii="Times New Roman" w:hAnsi="Times New Roman" w:cs="Times New Roman"/>
          <w:sz w:val="24"/>
          <w:szCs w:val="24"/>
        </w:rPr>
        <w:t xml:space="preserve"> u obvezi je </w:t>
      </w:r>
      <w:r w:rsidR="004E0472">
        <w:rPr>
          <w:rFonts w:ascii="Times New Roman" w:hAnsi="Times New Roman" w:cs="Times New Roman"/>
          <w:sz w:val="24"/>
          <w:szCs w:val="24"/>
        </w:rPr>
        <w:t xml:space="preserve">u cijelosti </w:t>
      </w:r>
      <w:r w:rsidRPr="004E0472">
        <w:rPr>
          <w:rFonts w:ascii="Times New Roman" w:hAnsi="Times New Roman" w:cs="Times New Roman"/>
          <w:sz w:val="24"/>
          <w:szCs w:val="24"/>
        </w:rPr>
        <w:t>vratiti dobivenu poticajnu naknadu.</w:t>
      </w:r>
    </w:p>
    <w:p w14:paraId="0B158F75" w14:textId="77777777" w:rsidR="00981EDB" w:rsidRDefault="00981EDB" w:rsidP="004C407E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</w:p>
    <w:p w14:paraId="3DEAAA74" w14:textId="77777777" w:rsidR="004C407E" w:rsidRDefault="004C407E" w:rsidP="004C407E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1C83EE00" w14:textId="77777777" w:rsidR="004C407E" w:rsidRDefault="004C407E" w:rsidP="004C40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2D7964" w14:textId="074D76EF" w:rsidR="004C407E" w:rsidRDefault="004C407E" w:rsidP="006759B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osiguranja povrata isplaćene poticajne naknade, zbog slučajeva neispunjenja obveza </w:t>
      </w:r>
      <w:r w:rsidR="006759BC">
        <w:rPr>
          <w:rFonts w:ascii="Times New Roman" w:hAnsi="Times New Roman" w:cs="Times New Roman"/>
          <w:sz w:val="24"/>
          <w:szCs w:val="24"/>
        </w:rPr>
        <w:t xml:space="preserve">korisnik poticajne naknade </w:t>
      </w:r>
      <w:r>
        <w:rPr>
          <w:rFonts w:ascii="Times New Roman" w:hAnsi="Times New Roman" w:cs="Times New Roman"/>
          <w:sz w:val="24"/>
          <w:szCs w:val="24"/>
        </w:rPr>
        <w:t xml:space="preserve">dužan je nakon sklapanja ugovora o dodjeli poticajne naknade, a prije isplate poticajne naknade, predati Općini </w:t>
      </w:r>
      <w:r w:rsidR="006759BC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 xml:space="preserve"> bjanko zadužnicu ovjerenu kod javnog bilježnika na iznos koji pokriva</w:t>
      </w:r>
      <w:r w:rsidR="00743E9F">
        <w:rPr>
          <w:rFonts w:ascii="Times New Roman" w:hAnsi="Times New Roman" w:cs="Times New Roman"/>
          <w:sz w:val="24"/>
          <w:szCs w:val="24"/>
        </w:rPr>
        <w:t xml:space="preserve"> iznos priznate poticajne naknade.</w:t>
      </w:r>
    </w:p>
    <w:p w14:paraId="4E141D1B" w14:textId="77777777" w:rsidR="006B4BE7" w:rsidRDefault="006B4BE7" w:rsidP="006759B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B49293" w14:textId="6A82F427" w:rsidR="00743E9F" w:rsidRDefault="00743E9F" w:rsidP="006759B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Krajnji rok za dostavu bjanko zadužnice odredit će se javnim pozivom i ugovorom.</w:t>
      </w:r>
    </w:p>
    <w:p w14:paraId="45FE986A" w14:textId="77777777" w:rsidR="00743E9F" w:rsidRDefault="00743E9F" w:rsidP="004C4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6456ED" w14:textId="77777777" w:rsidR="00743E9F" w:rsidRDefault="00743E9F" w:rsidP="00743E9F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252E7A53" w14:textId="77777777" w:rsidR="00743E9F" w:rsidRDefault="00743E9F" w:rsidP="00743E9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61112C6" w14:textId="74D69399" w:rsidR="00743E9F" w:rsidRDefault="00DE6B70" w:rsidP="006759B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6759BC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 xml:space="preserve"> ima pravo prije isplate poticajne naknade zatražiti od korisnika poticajne naknade dostavu ažurirane dokumentacije iz koje je vidljivo trajanje radnog odnosa za koji je ostvareno pravo na poticajnu naknadu.</w:t>
      </w:r>
    </w:p>
    <w:p w14:paraId="43BEABEF" w14:textId="476A91BA" w:rsidR="00DE6B70" w:rsidRDefault="00DE6B70" w:rsidP="006759B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6759BC">
        <w:rPr>
          <w:rFonts w:ascii="Times New Roman" w:hAnsi="Times New Roman" w:cs="Times New Roman"/>
          <w:sz w:val="24"/>
          <w:szCs w:val="24"/>
        </w:rPr>
        <w:t>Đurmanec</w:t>
      </w:r>
      <w:r>
        <w:rPr>
          <w:rFonts w:ascii="Times New Roman" w:hAnsi="Times New Roman" w:cs="Times New Roman"/>
          <w:sz w:val="24"/>
          <w:szCs w:val="24"/>
        </w:rPr>
        <w:t xml:space="preserve"> ima pravo obustaviti isplatu poticajne naknade u slučaju prekida/promjena u radnom odnosu korisnika poticajne naknade</w:t>
      </w:r>
      <w:r w:rsidR="006759BC">
        <w:rPr>
          <w:rFonts w:ascii="Times New Roman" w:hAnsi="Times New Roman" w:cs="Times New Roman"/>
          <w:sz w:val="24"/>
          <w:szCs w:val="24"/>
        </w:rPr>
        <w:t>.</w:t>
      </w:r>
    </w:p>
    <w:p w14:paraId="728F81E4" w14:textId="77777777" w:rsidR="006759BC" w:rsidRDefault="006759BC" w:rsidP="006759B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20575B" w14:textId="77777777" w:rsidR="00743E9F" w:rsidRDefault="00743E9F" w:rsidP="00DE6B70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6087DC35" w14:textId="77777777" w:rsidR="00743E9F" w:rsidRDefault="00743E9F" w:rsidP="00743E9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5BACFAA" w14:textId="57252F63" w:rsidR="00743E9F" w:rsidRDefault="00DE6B70" w:rsidP="006B4BE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provedbu ovog Programa osigurana su u Proračunu Općine </w:t>
      </w:r>
      <w:r w:rsidR="006759BC">
        <w:rPr>
          <w:rFonts w:ascii="Times New Roman" w:hAnsi="Times New Roman" w:cs="Times New Roman"/>
          <w:sz w:val="24"/>
          <w:szCs w:val="24"/>
        </w:rPr>
        <w:t>Đurmanec.</w:t>
      </w:r>
    </w:p>
    <w:p w14:paraId="4F4890E2" w14:textId="5F74FF3D" w:rsidR="00DE6B70" w:rsidRPr="006B4BE7" w:rsidRDefault="00DE6B70" w:rsidP="006B4BE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 i </w:t>
      </w:r>
      <w:r w:rsidRPr="006B4BE7">
        <w:rPr>
          <w:rFonts w:ascii="Times New Roman" w:hAnsi="Times New Roman" w:cs="Times New Roman"/>
          <w:sz w:val="24"/>
          <w:szCs w:val="24"/>
        </w:rPr>
        <w:t xml:space="preserve">doprinose na isplaćenu poticajnu naknadu obračunava i plaća Općina </w:t>
      </w:r>
      <w:r w:rsidR="006759BC" w:rsidRPr="006B4BE7">
        <w:rPr>
          <w:rFonts w:ascii="Times New Roman" w:hAnsi="Times New Roman" w:cs="Times New Roman"/>
          <w:sz w:val="24"/>
          <w:szCs w:val="24"/>
        </w:rPr>
        <w:t>Đurmanec</w:t>
      </w:r>
      <w:r w:rsidR="006B4BE7" w:rsidRPr="006B4BE7">
        <w:rPr>
          <w:rFonts w:ascii="Times New Roman" w:hAnsi="Times New Roman" w:cs="Times New Roman"/>
          <w:sz w:val="24"/>
          <w:szCs w:val="24"/>
        </w:rPr>
        <w:t xml:space="preserve"> sukladno propisima o isplati </w:t>
      </w:r>
      <w:r w:rsidR="006B4BE7">
        <w:rPr>
          <w:rFonts w:ascii="Times New Roman" w:hAnsi="Times New Roman" w:cs="Times New Roman"/>
          <w:sz w:val="24"/>
          <w:szCs w:val="24"/>
        </w:rPr>
        <w:t>drugog dohotka</w:t>
      </w:r>
      <w:r w:rsidR="006B4BE7" w:rsidRPr="006B4B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koji se isplaćuj</w:t>
      </w:r>
      <w:r w:rsidR="006B4B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</w:t>
      </w:r>
      <w:r w:rsidR="006B4BE7" w:rsidRPr="006B4BE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na temelju ugovora o djelu</w:t>
      </w:r>
      <w:r w:rsidR="006B4BE7" w:rsidRPr="006B4BE7">
        <w:rPr>
          <w:rFonts w:ascii="Times New Roman" w:hAnsi="Times New Roman" w:cs="Times New Roman"/>
          <w:sz w:val="24"/>
          <w:szCs w:val="24"/>
        </w:rPr>
        <w:t>.</w:t>
      </w:r>
    </w:p>
    <w:p w14:paraId="1BA45D4F" w14:textId="77777777" w:rsidR="00DE6B70" w:rsidRDefault="00DE6B70" w:rsidP="00DE6B70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02C427D" w14:textId="77777777" w:rsidR="00DE6B70" w:rsidRDefault="00DE6B70" w:rsidP="00DE6B70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3D38C626" w14:textId="77777777" w:rsidR="00DE6B70" w:rsidRDefault="00DE6B70" w:rsidP="005311F1">
      <w:pPr>
        <w:pStyle w:val="Bezproreda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3EA2A31" w14:textId="27181668" w:rsidR="00897A3C" w:rsidRDefault="00DE6B70" w:rsidP="006759B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Program stupa na snagu </w:t>
      </w:r>
      <w:r w:rsidR="00897A3C" w:rsidRPr="00146D7F">
        <w:rPr>
          <w:rFonts w:ascii="Times New Roman" w:hAnsi="Times New Roman" w:cs="Times New Roman"/>
          <w:sz w:val="24"/>
          <w:szCs w:val="24"/>
        </w:rPr>
        <w:t xml:space="preserve">osmog dana od dana objave u </w:t>
      </w:r>
      <w:r w:rsidR="00897A3C">
        <w:rPr>
          <w:rFonts w:ascii="Times New Roman" w:hAnsi="Times New Roman" w:cs="Times New Roman"/>
          <w:sz w:val="24"/>
          <w:szCs w:val="24"/>
        </w:rPr>
        <w:t>„</w:t>
      </w:r>
      <w:r w:rsidR="00897A3C" w:rsidRPr="00146D7F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897A3C">
        <w:rPr>
          <w:rFonts w:ascii="Times New Roman" w:hAnsi="Times New Roman" w:cs="Times New Roman"/>
          <w:sz w:val="24"/>
          <w:szCs w:val="24"/>
        </w:rPr>
        <w:t>“</w:t>
      </w:r>
      <w:r w:rsidR="00897A3C" w:rsidRPr="00146D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07028" w14:textId="77777777" w:rsidR="00897A3C" w:rsidRDefault="00897A3C" w:rsidP="00897A3C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0A9ABEE" w14:textId="77777777" w:rsidR="00897A3C" w:rsidRPr="00146D7F" w:rsidRDefault="00897A3C" w:rsidP="00897A3C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61870C" w14:textId="77777777" w:rsidR="00897A3C" w:rsidRPr="00146D7F" w:rsidRDefault="00897A3C" w:rsidP="00897A3C">
      <w:pPr>
        <w:tabs>
          <w:tab w:val="left" w:pos="360"/>
          <w:tab w:val="left" w:pos="108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6D7F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0D86AAC2" w14:textId="77777777" w:rsidR="00897A3C" w:rsidRDefault="00897A3C" w:rsidP="00897A3C">
      <w:pPr>
        <w:tabs>
          <w:tab w:val="left" w:pos="360"/>
          <w:tab w:val="left" w:pos="108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OPĆINE ĐURMANEC</w:t>
      </w:r>
    </w:p>
    <w:p w14:paraId="578B3301" w14:textId="77777777" w:rsidR="006759BC" w:rsidRPr="00146D7F" w:rsidRDefault="006759BC" w:rsidP="00897A3C">
      <w:pPr>
        <w:tabs>
          <w:tab w:val="left" w:pos="360"/>
          <w:tab w:val="left" w:pos="108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18E53" w14:textId="77777777" w:rsidR="00897A3C" w:rsidRPr="00146D7F" w:rsidRDefault="00897A3C" w:rsidP="00897A3C">
      <w:pPr>
        <w:tabs>
          <w:tab w:val="left" w:pos="360"/>
          <w:tab w:val="left" w:pos="108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Ivančica </w:t>
      </w:r>
      <w:proofErr w:type="spellStart"/>
      <w:r w:rsidRPr="00146D7F">
        <w:rPr>
          <w:rFonts w:ascii="Times New Roman" w:hAnsi="Times New Roman" w:cs="Times New Roman"/>
          <w:sz w:val="24"/>
          <w:szCs w:val="24"/>
        </w:rPr>
        <w:t>Hrček</w:t>
      </w:r>
      <w:proofErr w:type="spellEnd"/>
    </w:p>
    <w:p w14:paraId="1219163D" w14:textId="77777777" w:rsidR="00897A3C" w:rsidRDefault="00897A3C" w:rsidP="00DE6B70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38FEFAA" w14:textId="77777777" w:rsidR="00897A3C" w:rsidRDefault="00897A3C" w:rsidP="00DE6B70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97A3C" w:rsidSect="002E4F1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EC3F" w14:textId="77777777" w:rsidR="00937B35" w:rsidRDefault="00937B35" w:rsidP="00DE6B70">
      <w:pPr>
        <w:spacing w:after="0" w:line="240" w:lineRule="auto"/>
      </w:pPr>
      <w:r>
        <w:separator/>
      </w:r>
    </w:p>
  </w:endnote>
  <w:endnote w:type="continuationSeparator" w:id="0">
    <w:p w14:paraId="0D1C0383" w14:textId="77777777" w:rsidR="00937B35" w:rsidRDefault="00937B35" w:rsidP="00DE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CABA" w14:textId="50890182" w:rsidR="00DE6B70" w:rsidRDefault="00DE6B70">
    <w:pPr>
      <w:pStyle w:val="Podnoje"/>
      <w:jc w:val="center"/>
    </w:pPr>
  </w:p>
  <w:p w14:paraId="6FD7FD27" w14:textId="77777777" w:rsidR="00DE6B70" w:rsidRDefault="00DE6B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7EF7" w14:textId="77777777" w:rsidR="00937B35" w:rsidRDefault="00937B35" w:rsidP="00DE6B70">
      <w:pPr>
        <w:spacing w:after="0" w:line="240" w:lineRule="auto"/>
      </w:pPr>
      <w:r>
        <w:separator/>
      </w:r>
    </w:p>
  </w:footnote>
  <w:footnote w:type="continuationSeparator" w:id="0">
    <w:p w14:paraId="0DC41240" w14:textId="77777777" w:rsidR="00937B35" w:rsidRDefault="00937B35" w:rsidP="00DE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65D"/>
    <w:multiLevelType w:val="hybridMultilevel"/>
    <w:tmpl w:val="5628C1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B6518"/>
    <w:multiLevelType w:val="hybridMultilevel"/>
    <w:tmpl w:val="3BC8C728"/>
    <w:lvl w:ilvl="0" w:tplc="0DCA841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3C86"/>
    <w:multiLevelType w:val="hybridMultilevel"/>
    <w:tmpl w:val="26F63774"/>
    <w:lvl w:ilvl="0" w:tplc="0DCA841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6F96"/>
    <w:multiLevelType w:val="hybridMultilevel"/>
    <w:tmpl w:val="9B3CFC6E"/>
    <w:lvl w:ilvl="0" w:tplc="C122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46B73"/>
    <w:multiLevelType w:val="hybridMultilevel"/>
    <w:tmpl w:val="CFB2592A"/>
    <w:lvl w:ilvl="0" w:tplc="48F41E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3CAB"/>
    <w:multiLevelType w:val="hybridMultilevel"/>
    <w:tmpl w:val="1F30EB5C"/>
    <w:lvl w:ilvl="0" w:tplc="0DCA8412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1301C6"/>
    <w:multiLevelType w:val="hybridMultilevel"/>
    <w:tmpl w:val="8196C6D6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383622">
    <w:abstractNumId w:val="3"/>
  </w:num>
  <w:num w:numId="2" w16cid:durableId="1536847207">
    <w:abstractNumId w:val="5"/>
  </w:num>
  <w:num w:numId="3" w16cid:durableId="995917574">
    <w:abstractNumId w:val="6"/>
  </w:num>
  <w:num w:numId="4" w16cid:durableId="478503597">
    <w:abstractNumId w:val="1"/>
  </w:num>
  <w:num w:numId="5" w16cid:durableId="214246499">
    <w:abstractNumId w:val="0"/>
  </w:num>
  <w:num w:numId="6" w16cid:durableId="1089345844">
    <w:abstractNumId w:val="4"/>
  </w:num>
  <w:num w:numId="7" w16cid:durableId="339165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F1"/>
    <w:rsid w:val="00023CD9"/>
    <w:rsid w:val="000441DF"/>
    <w:rsid w:val="00067336"/>
    <w:rsid w:val="000F0ED7"/>
    <w:rsid w:val="001523A7"/>
    <w:rsid w:val="001B0D4C"/>
    <w:rsid w:val="00244864"/>
    <w:rsid w:val="002E4F15"/>
    <w:rsid w:val="00347602"/>
    <w:rsid w:val="00425268"/>
    <w:rsid w:val="00457B87"/>
    <w:rsid w:val="004C407E"/>
    <w:rsid w:val="004E0472"/>
    <w:rsid w:val="005145E9"/>
    <w:rsid w:val="005311F1"/>
    <w:rsid w:val="005D0B85"/>
    <w:rsid w:val="00641038"/>
    <w:rsid w:val="006759BC"/>
    <w:rsid w:val="00676169"/>
    <w:rsid w:val="006B4BE7"/>
    <w:rsid w:val="00743E9F"/>
    <w:rsid w:val="00856F03"/>
    <w:rsid w:val="00897A3C"/>
    <w:rsid w:val="008F3EB2"/>
    <w:rsid w:val="00911A38"/>
    <w:rsid w:val="00937B35"/>
    <w:rsid w:val="009501D6"/>
    <w:rsid w:val="00981EDB"/>
    <w:rsid w:val="009E28C3"/>
    <w:rsid w:val="009F03A7"/>
    <w:rsid w:val="009F47ED"/>
    <w:rsid w:val="00A04337"/>
    <w:rsid w:val="00A15CC8"/>
    <w:rsid w:val="00A51759"/>
    <w:rsid w:val="00AB0EF4"/>
    <w:rsid w:val="00AF166F"/>
    <w:rsid w:val="00C86FF2"/>
    <w:rsid w:val="00D2157E"/>
    <w:rsid w:val="00D97CE9"/>
    <w:rsid w:val="00DE6B70"/>
    <w:rsid w:val="00E51BBB"/>
    <w:rsid w:val="00E86494"/>
    <w:rsid w:val="00F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B992"/>
  <w15:chartTrackingRefBased/>
  <w15:docId w15:val="{5B6BAF99-9FC0-4E20-B549-581E717C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F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5311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311F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5311F1"/>
    <w:pPr>
      <w:spacing w:after="0" w:line="240" w:lineRule="auto"/>
    </w:pPr>
    <w:rPr>
      <w:rFonts w:ascii="Calibri" w:eastAsia="Times New Roman" w:hAnsi="Calibri" w:cs="Calibri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501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517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175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E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6B7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E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6B70"/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97A3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97A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urman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Kereša</dc:creator>
  <cp:keywords/>
  <dc:description/>
  <cp:lastModifiedBy>Miro Pavić</cp:lastModifiedBy>
  <cp:revision>15</cp:revision>
  <cp:lastPrinted>2024-02-27T11:02:00Z</cp:lastPrinted>
  <dcterms:created xsi:type="dcterms:W3CDTF">2024-02-21T07:59:00Z</dcterms:created>
  <dcterms:modified xsi:type="dcterms:W3CDTF">2026-04-03T06:56:00Z</dcterms:modified>
</cp:coreProperties>
</file>